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900430</wp:posOffset>
            </wp:positionH>
            <wp:positionV relativeFrom="paragraph">
              <wp:posOffset>0</wp:posOffset>
            </wp:positionV>
            <wp:extent cx="2491200" cy="568800"/>
            <wp:effectExtent l="0" t="0" r="4445" b="3175"/>
            <wp:wrapTight wrapText="bothSides">
              <wp:wrapPolygon edited="0">
                <wp:start x="0" y="0"/>
                <wp:lineTo x="0" y="20997"/>
                <wp:lineTo x="21473" y="20997"/>
                <wp:lineTo x="214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C388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Fond pro vnitřní bezpečnost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C3880">
        <w:rPr>
          <w:rFonts w:asciiTheme="majorHAnsi" w:hAnsiTheme="majorHAnsi" w:cs="Tahoma"/>
          <w:sz w:val="28"/>
          <w:szCs w:val="28"/>
        </w:rPr>
        <w:t>Fond pro vnitřní bezpečnost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4C5FE3" w:rsidP="002635F7">
            <w:pPr>
              <w:pStyle w:val="dostopodporu"/>
            </w:pPr>
            <w:r>
              <w:t>7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2635F7">
            <w:pPr>
              <w:pStyle w:val="dostopodporu"/>
            </w:pPr>
            <w:r w:rsidRPr="007C5E08">
              <w:t>I</w:t>
            </w:r>
            <w:r w:rsidR="009C3880" w:rsidRPr="007C5E08">
              <w:t>S</w:t>
            </w:r>
            <w:r w:rsidRPr="007C5E08">
              <w:t>F/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4C5FE3">
                  <w:t>7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id w:val="1644242280"/>
            <w:placeholder>
              <w:docPart w:val="63AD3027BBE94DA7829F2880EB6FDD49"/>
            </w:placeholder>
            <w:comboBox>
              <w:listItem w:value="Zvolte položku."/>
              <w:listItem w:displayText="Specifický cíl 1 Víza: Národní cíl 1 - Vnitrostátní kapacita" w:value="Specifický cíl 1 Víza: Národní cíl 1 - Vnitrostátní kapacita"/>
              <w:listItem w:displayText="Specifický cíl 1 Víza: Národní cíl 2 - Acquis Unie" w:value="Specifický cíl 1 Víza: Národní cíl 2 - Acquis Unie"/>
              <w:listItem w:displayText="Specifický cíl 1 Víza: Specifická akce 1 - Konzulární spolupráce" w:value="Specifický cíl 1 Víza: Specifická akce 1 - Konzulární spolupráce"/>
              <w:listItem w:displayText="Specifický cíl 2 Hranice: Národní cíl 1 - Eurosur" w:value="Specifický cíl 2 Hranice: Národní cíl 1 - Eurosur"/>
              <w:listItem w:displayText="Specifický cíl 2 Hranice: Národní cíl 3 - Společné normy Unie " w:value="Specifický cíl 2 Hranice: Národní cíl 3 - Společné normy Unie "/>
              <w:listItem w:displayText="Specifický cíl 2 Hranice: Národní cíl 4 - Acquis Unie" w:value="Specifický cíl 2 Hranice: Národní cíl 4 - Acquis Unie"/>
              <w:listItem w:displayText="Specifický cíl 2 Hranice: Národní cíl 6 - Vnitrostátní kapacita " w:value="Specifický cíl 2 Hranice: Národní cíl 6 - Vnitrostátní kapacita "/>
              <w:listItem w:displayText="Specifický cíl 5 Trestná činnost: Národní cíl 1 - Trestná činnost - předcházení a boj proti ní" w:value="Specifický cíl 5 Trestná činnost: Národní cíl 1 - Trestná činnost - předcházení a boj proti ní"/>
              <w:listItem w:displayText="Specifický cíl 5 Trestná činnost: Národní cíl 2 - Trestná činnost - výměna informací" w:value="Specifický cíl 5 Trestná činnost: Národní cíl 2 - Trestná činnost - výměna informací"/>
              <w:listItem w:displayText="Specifický cíl 5 Trestná činnost: Národní cíl 3 - Trestná činnost - odborná příprava" w:value="Specifický cíl 5 Trestná činnost: Národní cíl 3 - Trestná činnost - odborná příprava"/>
              <w:listItem w:displayText="Specifický cíl 5 Trestná činnost: Národní cíl 4 - Trestná činnost - podpora obětí" w:value="Specifický cíl 5 Trestná činnost: Národní cíl 4 - Trestná činnost - podpora obětí"/>
              <w:listItem w:displayText="Specifický cíl 6 - Rizika a krize: Národní cíl 1 - Riziko - předcházení trestné činnosti a boj proti ní" w:value="Specifický cíl 6 - Rizika a krize: Národní cíl 1 - Riziko - předcházení trestné činnosti a boj proti ní"/>
              <w:listItem w:displayText="Specifický cíl 6 - Rizika a krize: Národní cíl 3 - Riziko - odborná příprava" w:value="Specifický cíl 6 - Rizika a krize: Národní cíl 3 - Riziko - odborná příprava"/>
              <w:listItem w:displayText="Specifický cíl 6 - Rizika a krize: Národní cíl 5 - Riziko - infrastruktura" w:value="Specifický cíl 6 - Rizika a krize: Národní cíl 5 - Riziko - infrastruktura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9E7831" w:rsidP="002635F7">
                <w:pPr>
                  <w:pStyle w:val="dostopodporu"/>
                </w:pPr>
                <w:r>
                  <w:t>Specifický cíl 1 Víza: Národní cíl 2 - Acquis Unie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Požadovaná finanční podpora z </w:t>
            </w:r>
            <w:r w:rsidR="001861EB">
              <w:t>ISF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8157B3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8157B3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8157B3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8157B3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157B3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proofErr w:type="gramStart"/>
            <w:r>
              <w:t>IV.7</w:t>
            </w:r>
            <w:r w:rsidRPr="009A77B2">
              <w:t xml:space="preserve"> Finanční</w:t>
            </w:r>
            <w:proofErr w:type="gramEnd"/>
            <w:r w:rsidRPr="009A77B2">
              <w:t xml:space="preserve">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Příspěvek z fondu ISF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2635F7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4C5FE3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2635F7" w:rsidRPr="009A77B2" w:rsidTr="004C5FE3">
        <w:tc>
          <w:tcPr>
            <w:tcW w:w="3112" w:type="pct"/>
          </w:tcPr>
          <w:p w:rsidR="002635F7" w:rsidRPr="002635F7" w:rsidRDefault="005510CC" w:rsidP="002635F7">
            <w:pPr>
              <w:pStyle w:val="dostopodporu"/>
            </w:pPr>
            <w:r w:rsidRPr="00401BD6">
              <w:rPr>
                <w:rFonts w:asciiTheme="minorHAnsi" w:hAnsiTheme="minorHAnsi" w:cs="Arial"/>
                <w:bCs/>
                <w:sz w:val="24"/>
                <w:szCs w:val="24"/>
              </w:rPr>
              <w:t xml:space="preserve">Počet vytvořených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IT systémů</w:t>
            </w:r>
          </w:p>
        </w:tc>
        <w:tc>
          <w:tcPr>
            <w:tcW w:w="610" w:type="pct"/>
            <w:vAlign w:val="center"/>
          </w:tcPr>
          <w:p w:rsidR="002635F7" w:rsidRPr="002635F7" w:rsidRDefault="005510CC" w:rsidP="002635F7">
            <w:pPr>
              <w:pStyle w:val="dostopodporu"/>
            </w:pPr>
            <w:r w:rsidRPr="00401BD6">
              <w:rPr>
                <w:rFonts w:asciiTheme="minorHAnsi" w:hAnsiTheme="minorHAnsi" w:cs="Arial"/>
                <w:bCs/>
                <w:sz w:val="24"/>
                <w:szCs w:val="24"/>
              </w:rPr>
              <w:t>SO5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C36</w:t>
            </w:r>
          </w:p>
        </w:tc>
        <w:tc>
          <w:tcPr>
            <w:tcW w:w="687" w:type="pct"/>
            <w:vAlign w:val="center"/>
          </w:tcPr>
          <w:p w:rsidR="002635F7" w:rsidRPr="009A77B2" w:rsidRDefault="005510CC" w:rsidP="002635F7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2635F7" w:rsidRPr="009A77B2" w:rsidRDefault="002635F7" w:rsidP="002635F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>
      <w:bookmarkStart w:id="0" w:name="_GoBack"/>
      <w:bookmarkEnd w:id="0"/>
    </w:p>
    <w:sectPr w:rsidR="005E11E4" w:rsidRPr="007F1861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E4" w:rsidRDefault="005F14E4">
      <w:r>
        <w:separator/>
      </w:r>
    </w:p>
  </w:endnote>
  <w:endnote w:type="continuationSeparator" w:id="0">
    <w:p w:rsidR="005F14E4" w:rsidRDefault="005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4E4" w:rsidRDefault="005F14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Pr="00340358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EC7BFB">
      <w:rPr>
        <w:rFonts w:asciiTheme="majorHAnsi" w:hAnsiTheme="majorHAnsi"/>
        <w:sz w:val="22"/>
        <w:szCs w:val="22"/>
      </w:rPr>
      <w:t>7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8157B3">
      <w:rPr>
        <w:rFonts w:asciiTheme="majorHAnsi" w:hAnsiTheme="majorHAnsi"/>
        <w:noProof/>
        <w:sz w:val="22"/>
        <w:szCs w:val="22"/>
      </w:rPr>
      <w:t>16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8157B3">
      <w:rPr>
        <w:rFonts w:asciiTheme="majorHAnsi" w:hAnsiTheme="majorHAnsi"/>
        <w:noProof/>
        <w:sz w:val="22"/>
        <w:szCs w:val="22"/>
      </w:rPr>
      <w:t>16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31559" wp14:editId="1276B96C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41FA6" wp14:editId="6C2F251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E612E" wp14:editId="27D317B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41F144" wp14:editId="44D1AE78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E4" w:rsidRDefault="005F14E4">
      <w:r>
        <w:separator/>
      </w:r>
    </w:p>
  </w:footnote>
  <w:footnote w:type="continuationSeparator" w:id="0">
    <w:p w:rsidR="005F14E4" w:rsidRDefault="005F14E4">
      <w:r>
        <w:continuationSeparator/>
      </w:r>
    </w:p>
  </w:footnote>
  <w:footnote w:id="1">
    <w:p w:rsidR="005F14E4" w:rsidRDefault="005F14E4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5F14E4" w:rsidRDefault="005F14E4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513</w:t>
      </w:r>
      <w:r w:rsidRPr="00BC7D64">
        <w:rPr>
          <w:rFonts w:asciiTheme="majorHAnsi" w:hAnsiTheme="majorHAnsi" w:cs="Tahoma"/>
        </w:rPr>
        <w:t>/2014</w:t>
      </w:r>
      <w:r>
        <w:rPr>
          <w:rFonts w:asciiTheme="majorHAnsi" w:hAnsiTheme="majorHAnsi" w:cs="Tahoma"/>
        </w:rPr>
        <w:t xml:space="preserve"> respektive č. 515/2014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5F14E4" w:rsidRDefault="005F14E4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5F14E4" w:rsidRPr="00366229" w:rsidRDefault="005F14E4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5F14E4" w:rsidRDefault="005F14E4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5F14E4" w:rsidRDefault="005F14E4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5F14E4" w:rsidRDefault="005F14E4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5F14E4" w:rsidRPr="007D5CD3" w:rsidRDefault="005F14E4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10CC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157B3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D3027BBE94DA7829F2880EB6FD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1C22-AD2C-4D2B-9C3D-79953C05EBCD}"/>
      </w:docPartPr>
      <w:docPartBody>
        <w:p w:rsidR="004A44E9" w:rsidRDefault="00241BD3" w:rsidP="00241BD3">
          <w:pPr>
            <w:pStyle w:val="63AD3027BBE94DA7829F2880EB6FDD492"/>
          </w:pPr>
          <w:r>
            <w:t>Ze seznamu zvolte specifický a národní cíl, k jejichž naplnění Váš projekt přispěje</w:t>
          </w:r>
        </w:p>
      </w:docPartBody>
    </w:docPart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7D60BC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7D60BC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7D60BC"/>
    <w:rsid w:val="008141F4"/>
    <w:rsid w:val="00846CE4"/>
    <w:rsid w:val="0086001E"/>
    <w:rsid w:val="00883FC4"/>
    <w:rsid w:val="008E7F7C"/>
    <w:rsid w:val="008F56CB"/>
    <w:rsid w:val="009917C1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0568-AE56-4FA6-BF5C-765D471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1412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6</cp:revision>
  <cp:lastPrinted>2015-05-05T09:23:00Z</cp:lastPrinted>
  <dcterms:created xsi:type="dcterms:W3CDTF">2017-06-27T15:17:00Z</dcterms:created>
  <dcterms:modified xsi:type="dcterms:W3CDTF">2017-07-04T11:15:00Z</dcterms:modified>
</cp:coreProperties>
</file>