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798"/>
        <w:tblW w:w="2587" w:type="dxa"/>
        <w:tblLook w:val="01E0" w:firstRow="1" w:lastRow="1" w:firstColumn="1" w:lastColumn="1" w:noHBand="0" w:noVBand="0"/>
      </w:tblPr>
      <w:tblGrid>
        <w:gridCol w:w="3111"/>
      </w:tblGrid>
      <w:tr w:rsidR="00D30EFF" w:rsidRPr="007E1E0D" w:rsidTr="004B24C6">
        <w:trPr>
          <w:trHeight w:val="464"/>
        </w:trPr>
        <w:tc>
          <w:tcPr>
            <w:tcW w:w="0" w:type="auto"/>
          </w:tcPr>
          <w:p w:rsidR="00D30EFF" w:rsidRPr="007E1E0D" w:rsidRDefault="00D30EFF" w:rsidP="004B24C6">
            <w:pPr>
              <w:tabs>
                <w:tab w:val="left" w:pos="405"/>
                <w:tab w:val="left" w:pos="1095"/>
                <w:tab w:val="left" w:pos="1230"/>
                <w:tab w:val="center" w:pos="1692"/>
              </w:tabs>
              <w:jc w:val="center"/>
              <w:rPr>
                <w:rFonts w:ascii="CKGinis" w:hAnsi="CKGinis" w:cs="Arial"/>
                <w:sz w:val="72"/>
                <w:szCs w:val="72"/>
              </w:rPr>
            </w:pPr>
            <w:bookmarkStart w:id="0" w:name="ssl_pid"/>
            <w:bookmarkStart w:id="1" w:name="_GoBack"/>
            <w:bookmarkEnd w:id="1"/>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4DS3WT"/>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Pr>
                <w:rFonts w:ascii="CKGinis" w:hAnsi="CKGinis"/>
                <w:bCs/>
                <w:sz w:val="72"/>
              </w:rPr>
              <w:t>MVCRX04DS3WT</w:t>
            </w:r>
            <w:r w:rsidRPr="007E1E0D">
              <w:rPr>
                <w:rFonts w:ascii="CKGinis" w:hAnsi="CKGinis"/>
                <w:bCs/>
                <w:sz w:val="72"/>
              </w:rPr>
              <w:fldChar w:fldCharType="end"/>
            </w:r>
            <w:bookmarkEnd w:id="0"/>
            <w:r w:rsidRPr="007E1E0D">
              <w:rPr>
                <w:rFonts w:ascii="CKGinis" w:hAnsi="CKGinis"/>
                <w:bCs/>
                <w:sz w:val="72"/>
              </w:rPr>
              <w:t>*</w:t>
            </w:r>
          </w:p>
        </w:tc>
      </w:tr>
      <w:bookmarkStart w:id="2" w:name="ssl_pid1"/>
      <w:tr w:rsidR="00D30EFF" w:rsidRPr="007E1E0D" w:rsidTr="004B24C6">
        <w:trPr>
          <w:trHeight w:val="114"/>
        </w:trPr>
        <w:tc>
          <w:tcPr>
            <w:tcW w:w="0" w:type="auto"/>
          </w:tcPr>
          <w:p w:rsidR="00D30EFF" w:rsidRPr="007E1E0D" w:rsidRDefault="00D30EFF" w:rsidP="004B24C6">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4DS3WT"/>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Pr>
                <w:rFonts w:ascii="Arial" w:hAnsi="Arial"/>
                <w:bCs/>
                <w:sz w:val="20"/>
                <w:szCs w:val="20"/>
              </w:rPr>
              <w:t>MVCRX04DS3WT</w:t>
            </w:r>
            <w:r w:rsidRPr="007E1E0D">
              <w:rPr>
                <w:rFonts w:ascii="Arial" w:hAnsi="Arial"/>
                <w:bCs/>
                <w:sz w:val="20"/>
                <w:szCs w:val="20"/>
              </w:rPr>
              <w:fldChar w:fldCharType="end"/>
            </w:r>
            <w:bookmarkEnd w:id="2"/>
          </w:p>
        </w:tc>
      </w:tr>
      <w:tr w:rsidR="00D30EFF" w:rsidRPr="007E1E0D" w:rsidTr="004B24C6">
        <w:trPr>
          <w:trHeight w:val="122"/>
        </w:trPr>
        <w:tc>
          <w:tcPr>
            <w:tcW w:w="0" w:type="auto"/>
          </w:tcPr>
          <w:p w:rsidR="00D30EFF" w:rsidRPr="007E1E0D" w:rsidRDefault="00D30EFF" w:rsidP="004B24C6">
            <w:pPr>
              <w:pStyle w:val="Text"/>
              <w:jc w:val="center"/>
              <w:rPr>
                <w:sz w:val="20"/>
                <w:szCs w:val="20"/>
              </w:rPr>
            </w:pPr>
            <w:r w:rsidRPr="007E1E0D">
              <w:rPr>
                <w:sz w:val="20"/>
                <w:szCs w:val="20"/>
              </w:rPr>
              <w:t>prvotní identifikátor</w:t>
            </w:r>
          </w:p>
        </w:tc>
      </w:tr>
    </w:tbl>
    <w:p w:rsidR="003B06A5" w:rsidRDefault="003B06A5" w:rsidP="005A3F80">
      <w:pPr>
        <w:spacing w:after="0" w:line="360" w:lineRule="auto"/>
        <w:jc w:val="both"/>
        <w:rPr>
          <w:rFonts w:ascii="Arial" w:hAnsi="Arial" w:cs="Arial"/>
          <w:b/>
          <w:sz w:val="24"/>
          <w:szCs w:val="24"/>
        </w:rPr>
      </w:pPr>
    </w:p>
    <w:p w:rsidR="000E7057" w:rsidRPr="006103E1" w:rsidRDefault="000E7057" w:rsidP="006103E1">
      <w:pPr>
        <w:spacing w:after="0" w:line="240" w:lineRule="auto"/>
        <w:jc w:val="center"/>
        <w:rPr>
          <w:rFonts w:ascii="Arial" w:hAnsi="Arial" w:cs="Arial"/>
          <w:b/>
        </w:rPr>
      </w:pPr>
      <w:r w:rsidRPr="006103E1">
        <w:rPr>
          <w:rFonts w:ascii="Arial" w:hAnsi="Arial" w:cs="Arial"/>
          <w:b/>
        </w:rPr>
        <w:t>OZNÁMENÍ O VYHLÁŠENÍ VÝBĚROVÉHO ŘÍZENÍ</w:t>
      </w:r>
    </w:p>
    <w:p w:rsidR="000E7057" w:rsidRPr="006103E1" w:rsidRDefault="00CC5D4F" w:rsidP="006103E1">
      <w:pPr>
        <w:spacing w:after="0" w:line="240" w:lineRule="auto"/>
        <w:jc w:val="center"/>
        <w:rPr>
          <w:rFonts w:ascii="Arial" w:hAnsi="Arial" w:cs="Arial"/>
          <w:b/>
        </w:rPr>
      </w:pPr>
      <w:r w:rsidRPr="006103E1">
        <w:rPr>
          <w:rFonts w:ascii="Arial" w:hAnsi="Arial" w:cs="Arial"/>
          <w:b/>
        </w:rPr>
        <w:t xml:space="preserve">na obsazení služebního místa </w:t>
      </w:r>
      <w:r w:rsidR="00EB2174" w:rsidRPr="00EB2174">
        <w:rPr>
          <w:rFonts w:ascii="Arial" w:eastAsiaTheme="minorHAnsi" w:hAnsi="Arial" w:cs="Arial"/>
          <w:b/>
        </w:rPr>
        <w:t>vedoucí oddělení výkonu územní veřejné správy</w:t>
      </w:r>
      <w:r w:rsidRPr="006103E1">
        <w:rPr>
          <w:rFonts w:ascii="Arial" w:hAnsi="Arial" w:cs="Arial"/>
          <w:b/>
        </w:rPr>
        <w:t xml:space="preserve">; </w:t>
      </w:r>
      <w:r w:rsidRPr="006103E1">
        <w:rPr>
          <w:rFonts w:ascii="Arial" w:hAnsi="Arial" w:cs="Arial"/>
          <w:b/>
        </w:rPr>
        <w:br/>
      </w:r>
      <w:r w:rsidR="000E7057" w:rsidRPr="006103E1">
        <w:rPr>
          <w:rFonts w:ascii="Arial" w:hAnsi="Arial" w:cs="Arial"/>
          <w:b/>
        </w:rPr>
        <w:t xml:space="preserve">služební místo je zařazeno </w:t>
      </w:r>
      <w:r w:rsidR="00B10F50" w:rsidRPr="006103E1">
        <w:rPr>
          <w:rFonts w:ascii="Arial" w:hAnsi="Arial" w:cs="Arial"/>
          <w:b/>
        </w:rPr>
        <w:t xml:space="preserve">v odboru </w:t>
      </w:r>
      <w:r w:rsidR="005F361B">
        <w:rPr>
          <w:rFonts w:ascii="Arial" w:eastAsiaTheme="minorHAnsi" w:hAnsi="Arial" w:cs="Arial"/>
          <w:b/>
        </w:rPr>
        <w:t>veřejné správy, dozoru a kontroly</w:t>
      </w:r>
    </w:p>
    <w:p w:rsidR="000E7057" w:rsidRPr="006103E1" w:rsidRDefault="000E7057" w:rsidP="006103E1">
      <w:pPr>
        <w:spacing w:after="0" w:line="240" w:lineRule="auto"/>
        <w:ind w:left="4956" w:firstLine="708"/>
        <w:rPr>
          <w:rFonts w:ascii="Arial" w:hAnsi="Arial" w:cs="Arial"/>
        </w:rPr>
      </w:pPr>
    </w:p>
    <w:p w:rsidR="000E7057" w:rsidRPr="006103E1" w:rsidRDefault="008A27AF" w:rsidP="006103E1">
      <w:pPr>
        <w:spacing w:after="0" w:line="240" w:lineRule="auto"/>
        <w:ind w:left="5664"/>
        <w:rPr>
          <w:rFonts w:ascii="Arial" w:hAnsi="Arial" w:cs="Arial"/>
          <w:color w:val="000000" w:themeColor="text1"/>
        </w:rPr>
      </w:pPr>
      <w:r w:rsidRPr="006103E1">
        <w:rPr>
          <w:rFonts w:ascii="Arial" w:hAnsi="Arial" w:cs="Arial"/>
          <w:color w:val="000000" w:themeColor="text1"/>
        </w:rPr>
        <w:t xml:space="preserve">     </w:t>
      </w:r>
      <w:r w:rsidR="000E7057" w:rsidRPr="006103E1">
        <w:rPr>
          <w:rFonts w:ascii="Arial" w:hAnsi="Arial" w:cs="Arial"/>
          <w:color w:val="000000" w:themeColor="text1"/>
        </w:rPr>
        <w:t xml:space="preserve">V Praze dne </w:t>
      </w:r>
      <w:r w:rsidR="005F361B">
        <w:rPr>
          <w:rFonts w:ascii="Arial" w:hAnsi="Arial" w:cs="Arial"/>
          <w:color w:val="000000" w:themeColor="text1"/>
        </w:rPr>
        <w:t>15. 3. 2019</w:t>
      </w:r>
    </w:p>
    <w:p w:rsidR="002E3D0C" w:rsidRPr="006103E1" w:rsidRDefault="002E3D0C" w:rsidP="006103E1">
      <w:pPr>
        <w:spacing w:after="0" w:line="240" w:lineRule="auto"/>
        <w:ind w:left="5664"/>
        <w:rPr>
          <w:rFonts w:ascii="Arial" w:hAnsi="Arial" w:cs="Arial"/>
          <w:color w:val="000000" w:themeColor="text1"/>
        </w:rPr>
      </w:pPr>
      <w:r w:rsidRPr="006103E1">
        <w:rPr>
          <w:rFonts w:ascii="Arial" w:hAnsi="Arial" w:cs="Arial"/>
          <w:color w:val="000000" w:themeColor="text1"/>
        </w:rPr>
        <w:t xml:space="preserve">     Č. j.</w:t>
      </w:r>
      <w:r w:rsidR="0055531C">
        <w:rPr>
          <w:rFonts w:ascii="Arial" w:hAnsi="Arial" w:cs="Arial"/>
          <w:color w:val="000000" w:themeColor="text1"/>
        </w:rPr>
        <w:t>:</w:t>
      </w:r>
      <w:r w:rsidRPr="006103E1">
        <w:rPr>
          <w:rFonts w:ascii="Arial" w:hAnsi="Arial" w:cs="Arial"/>
          <w:color w:val="000000" w:themeColor="text1"/>
        </w:rPr>
        <w:t xml:space="preserve"> </w:t>
      </w:r>
      <w:r w:rsidR="005F361B">
        <w:rPr>
          <w:rFonts w:ascii="Arial" w:hAnsi="Arial" w:cs="Arial"/>
          <w:color w:val="000000" w:themeColor="text1"/>
        </w:rPr>
        <w:t>MV-</w:t>
      </w:r>
      <w:r w:rsidR="005F361B" w:rsidRPr="005F361B">
        <w:rPr>
          <w:rFonts w:ascii="Arial" w:hAnsi="Arial" w:cs="Arial"/>
          <w:color w:val="000000" w:themeColor="text1"/>
        </w:rPr>
        <w:t>39784-3/SST-2019</w:t>
      </w:r>
    </w:p>
    <w:p w:rsidR="002E3D0C" w:rsidRPr="006103E1" w:rsidRDefault="002E3D0C" w:rsidP="006103E1">
      <w:pPr>
        <w:spacing w:after="0" w:line="240" w:lineRule="auto"/>
        <w:ind w:left="5664"/>
        <w:rPr>
          <w:rFonts w:ascii="Arial" w:hAnsi="Arial" w:cs="Arial"/>
          <w:color w:val="000000" w:themeColor="text1"/>
        </w:rPr>
      </w:pPr>
    </w:p>
    <w:p w:rsidR="00B01A67" w:rsidRPr="00573911" w:rsidRDefault="000E7057" w:rsidP="00573911">
      <w:pPr>
        <w:autoSpaceDE w:val="0"/>
        <w:autoSpaceDN w:val="0"/>
        <w:adjustRightInd w:val="0"/>
        <w:spacing w:after="0"/>
        <w:jc w:val="both"/>
        <w:rPr>
          <w:rFonts w:ascii="Arial" w:eastAsiaTheme="minorHAnsi" w:hAnsi="Arial" w:cs="Arial"/>
        </w:rPr>
      </w:pPr>
      <w:r w:rsidRPr="005F361B">
        <w:rPr>
          <w:rFonts w:ascii="Arial" w:hAnsi="Arial" w:cs="Arial"/>
          <w:color w:val="000000" w:themeColor="text1"/>
        </w:rPr>
        <w:t xml:space="preserve">Státní tajemník v Ministerstvu vnitra, jako služební orgán příslušný podle § 10 odst. 1 písm. f) </w:t>
      </w:r>
      <w:r w:rsidRPr="005F361B">
        <w:rPr>
          <w:rFonts w:ascii="Arial" w:hAnsi="Arial" w:cs="Arial"/>
        </w:rPr>
        <w:t>zákona č. 234/2014 Sb., o státní službě (dále jen „zákon“),</w:t>
      </w:r>
      <w:r w:rsidRPr="005F361B">
        <w:rPr>
          <w:rFonts w:ascii="Arial" w:hAnsi="Arial" w:cs="Arial"/>
          <w:color w:val="FF0000"/>
        </w:rPr>
        <w:t xml:space="preserve"> </w:t>
      </w:r>
      <w:r w:rsidRPr="005F361B">
        <w:rPr>
          <w:rFonts w:ascii="Arial" w:hAnsi="Arial" w:cs="Arial"/>
        </w:rPr>
        <w:t xml:space="preserve">vyhlašuje výběrové řízení na služební místo </w:t>
      </w:r>
      <w:r w:rsidR="00EB2174" w:rsidRPr="00EB2174">
        <w:rPr>
          <w:rFonts w:ascii="Arial" w:eastAsiaTheme="minorHAnsi" w:hAnsi="Arial" w:cs="Arial"/>
        </w:rPr>
        <w:t xml:space="preserve">vedoucí </w:t>
      </w:r>
      <w:r w:rsidR="00EB2174" w:rsidRPr="00573911">
        <w:rPr>
          <w:rFonts w:ascii="Arial" w:eastAsiaTheme="minorHAnsi" w:hAnsi="Arial" w:cs="Arial"/>
        </w:rPr>
        <w:t>oddělení výkonu územní veřejné správy</w:t>
      </w:r>
      <w:r w:rsidR="00EB2174" w:rsidRPr="00573911">
        <w:rPr>
          <w:rFonts w:ascii="Arial" w:hAnsi="Arial" w:cs="Arial"/>
        </w:rPr>
        <w:t xml:space="preserve"> </w:t>
      </w:r>
      <w:r w:rsidR="00D0574C" w:rsidRPr="00573911">
        <w:rPr>
          <w:rFonts w:ascii="Arial" w:hAnsi="Arial" w:cs="Arial"/>
        </w:rPr>
        <w:t xml:space="preserve">v odboru </w:t>
      </w:r>
      <w:r w:rsidR="005F361B" w:rsidRPr="00573911">
        <w:rPr>
          <w:rFonts w:ascii="Arial" w:eastAsiaTheme="minorHAnsi" w:hAnsi="Arial" w:cs="Arial"/>
        </w:rPr>
        <w:t>veřejné správy, dozoru a kontroly</w:t>
      </w:r>
      <w:r w:rsidRPr="00573911">
        <w:rPr>
          <w:rFonts w:ascii="Arial" w:hAnsi="Arial" w:cs="Arial"/>
        </w:rPr>
        <w:t>, ID</w:t>
      </w:r>
      <w:r w:rsidR="00B10F50" w:rsidRPr="00573911">
        <w:rPr>
          <w:rFonts w:ascii="Arial" w:hAnsi="Arial" w:cs="Arial"/>
        </w:rPr>
        <w:t xml:space="preserve"> </w:t>
      </w:r>
      <w:r w:rsidR="005F361B" w:rsidRPr="00573911">
        <w:rPr>
          <w:rFonts w:ascii="Arial" w:eastAsia="Times New Roman" w:hAnsi="Arial" w:cs="Arial"/>
          <w:lang w:eastAsia="cs-CZ"/>
        </w:rPr>
        <w:t>30356226</w:t>
      </w:r>
      <w:r w:rsidR="005F361B" w:rsidRPr="00573911">
        <w:rPr>
          <w:rFonts w:ascii="Arial" w:hAnsi="Arial" w:cs="Arial"/>
        </w:rPr>
        <w:t>, v oborech</w:t>
      </w:r>
      <w:r w:rsidR="00190CA7" w:rsidRPr="00573911">
        <w:rPr>
          <w:rFonts w:ascii="Arial" w:hAnsi="Arial" w:cs="Arial"/>
        </w:rPr>
        <w:t xml:space="preserve"> služby:</w:t>
      </w:r>
    </w:p>
    <w:p w:rsidR="005F361B" w:rsidRPr="00573911" w:rsidRDefault="005F361B" w:rsidP="00573911">
      <w:pPr>
        <w:spacing w:after="0"/>
        <w:jc w:val="both"/>
        <w:rPr>
          <w:rFonts w:ascii="Arial" w:hAnsi="Arial" w:cs="Arial"/>
        </w:rPr>
      </w:pPr>
    </w:p>
    <w:p w:rsidR="005F361B" w:rsidRPr="00573911" w:rsidRDefault="005F361B" w:rsidP="00573911">
      <w:pPr>
        <w:pStyle w:val="Odstavecseseznamem"/>
        <w:numPr>
          <w:ilvl w:val="0"/>
          <w:numId w:val="21"/>
        </w:numPr>
        <w:spacing w:after="0"/>
        <w:jc w:val="both"/>
        <w:rPr>
          <w:rFonts w:ascii="Arial" w:hAnsi="Arial" w:cs="Arial"/>
          <w:b/>
        </w:rPr>
      </w:pPr>
      <w:r w:rsidRPr="00573911">
        <w:rPr>
          <w:rFonts w:ascii="Arial" w:hAnsi="Arial" w:cs="Arial"/>
          <w:b/>
        </w:rPr>
        <w:t>29. Legislativa a právní činnost</w:t>
      </w:r>
    </w:p>
    <w:p w:rsidR="00B10F50" w:rsidRPr="00573911" w:rsidRDefault="003D1EB1" w:rsidP="00573911">
      <w:pPr>
        <w:pStyle w:val="Odstavecseseznamem"/>
        <w:numPr>
          <w:ilvl w:val="0"/>
          <w:numId w:val="21"/>
        </w:numPr>
        <w:spacing w:after="0"/>
        <w:jc w:val="both"/>
        <w:rPr>
          <w:rFonts w:ascii="Arial" w:hAnsi="Arial" w:cs="Arial"/>
          <w:b/>
        </w:rPr>
      </w:pPr>
      <w:r w:rsidRPr="00573911">
        <w:rPr>
          <w:rFonts w:ascii="Arial" w:eastAsia="Times New Roman" w:hAnsi="Arial" w:cs="Arial"/>
          <w:b/>
          <w:lang w:eastAsia="cs-CZ"/>
        </w:rPr>
        <w:t>33</w:t>
      </w:r>
      <w:r w:rsidR="00B10F50" w:rsidRPr="00573911">
        <w:rPr>
          <w:rFonts w:ascii="Arial" w:eastAsia="Times New Roman" w:hAnsi="Arial" w:cs="Arial"/>
          <w:b/>
          <w:lang w:eastAsia="cs-CZ"/>
        </w:rPr>
        <w:t xml:space="preserve">. </w:t>
      </w:r>
      <w:r w:rsidRPr="00573911">
        <w:rPr>
          <w:rFonts w:ascii="Arial" w:eastAsia="Times New Roman" w:hAnsi="Arial" w:cs="Arial"/>
          <w:b/>
          <w:lang w:eastAsia="cs-CZ"/>
        </w:rPr>
        <w:t>Systém veřejné správy</w:t>
      </w:r>
    </w:p>
    <w:p w:rsidR="005F361B" w:rsidRPr="00573911" w:rsidRDefault="005F361B" w:rsidP="00573911">
      <w:pPr>
        <w:pStyle w:val="Odstavecseseznamem"/>
        <w:numPr>
          <w:ilvl w:val="0"/>
          <w:numId w:val="21"/>
        </w:numPr>
        <w:spacing w:after="0"/>
        <w:jc w:val="both"/>
        <w:rPr>
          <w:rFonts w:ascii="Arial" w:hAnsi="Arial" w:cs="Arial"/>
          <w:b/>
        </w:rPr>
      </w:pPr>
      <w:r w:rsidRPr="00573911">
        <w:rPr>
          <w:rFonts w:ascii="Arial" w:eastAsia="Times New Roman" w:hAnsi="Arial" w:cs="Arial"/>
          <w:b/>
          <w:lang w:eastAsia="cs-CZ"/>
        </w:rPr>
        <w:t>34. Všeobecná vnitřní správa</w:t>
      </w:r>
    </w:p>
    <w:p w:rsidR="00514CD0" w:rsidRPr="00573911" w:rsidRDefault="00514CD0" w:rsidP="00573911">
      <w:pPr>
        <w:spacing w:after="0"/>
        <w:jc w:val="both"/>
        <w:rPr>
          <w:rFonts w:ascii="Arial" w:hAnsi="Arial" w:cs="Arial"/>
        </w:rPr>
      </w:pPr>
    </w:p>
    <w:p w:rsidR="000E7057" w:rsidRPr="00573911" w:rsidRDefault="000E7057" w:rsidP="00573911">
      <w:pPr>
        <w:spacing w:after="0"/>
        <w:jc w:val="both"/>
        <w:rPr>
          <w:rFonts w:ascii="Arial" w:hAnsi="Arial" w:cs="Arial"/>
        </w:rPr>
      </w:pPr>
      <w:r w:rsidRPr="00573911">
        <w:rPr>
          <w:rFonts w:ascii="Arial" w:hAnsi="Arial" w:cs="Arial"/>
        </w:rPr>
        <w:t xml:space="preserve">Služba na tomto služebním místě bude vykonávána ve služebním poměru na dobu </w:t>
      </w:r>
      <w:r w:rsidR="003D1EB1" w:rsidRPr="00573911">
        <w:rPr>
          <w:rFonts w:ascii="Arial" w:hAnsi="Arial" w:cs="Arial"/>
          <w:b/>
        </w:rPr>
        <w:t>ne</w:t>
      </w:r>
      <w:r w:rsidRPr="00573911">
        <w:rPr>
          <w:rFonts w:ascii="Arial" w:hAnsi="Arial" w:cs="Arial"/>
          <w:b/>
          <w:color w:val="000000" w:themeColor="text1"/>
        </w:rPr>
        <w:t>určitou</w:t>
      </w:r>
      <w:r w:rsidR="00D0574C" w:rsidRPr="00573911">
        <w:rPr>
          <w:rFonts w:ascii="Arial" w:hAnsi="Arial" w:cs="Arial"/>
        </w:rPr>
        <w:t>.</w:t>
      </w:r>
      <w:r w:rsidRPr="00573911">
        <w:rPr>
          <w:rFonts w:ascii="Arial" w:hAnsi="Arial" w:cs="Arial"/>
          <w:color w:val="FF0000"/>
        </w:rPr>
        <w:t xml:space="preserve"> </w:t>
      </w:r>
      <w:r w:rsidRPr="00573911">
        <w:rPr>
          <w:rFonts w:ascii="Arial" w:hAnsi="Arial" w:cs="Arial"/>
        </w:rPr>
        <w:t>Předpokládaným termínem nástup</w:t>
      </w:r>
      <w:r w:rsidR="00D0574C" w:rsidRPr="00573911">
        <w:rPr>
          <w:rFonts w:ascii="Arial" w:hAnsi="Arial" w:cs="Arial"/>
        </w:rPr>
        <w:t xml:space="preserve">u do služby na služebním místě </w:t>
      </w:r>
      <w:r w:rsidRPr="00573911">
        <w:rPr>
          <w:rFonts w:ascii="Arial" w:hAnsi="Arial" w:cs="Arial"/>
        </w:rPr>
        <w:t>je</w:t>
      </w:r>
      <w:r w:rsidRPr="00573911">
        <w:rPr>
          <w:rFonts w:ascii="Arial" w:hAnsi="Arial" w:cs="Arial"/>
          <w:i/>
          <w:color w:val="FF0000"/>
        </w:rPr>
        <w:t xml:space="preserve"> </w:t>
      </w:r>
      <w:r w:rsidR="005F361B" w:rsidRPr="00573911">
        <w:rPr>
          <w:rFonts w:ascii="Arial" w:hAnsi="Arial" w:cs="Arial"/>
          <w:color w:val="000000" w:themeColor="text1"/>
        </w:rPr>
        <w:t>květen</w:t>
      </w:r>
      <w:r w:rsidR="00D0574C" w:rsidRPr="00573911">
        <w:rPr>
          <w:rFonts w:ascii="Arial" w:hAnsi="Arial" w:cs="Arial"/>
          <w:color w:val="000000" w:themeColor="text1"/>
        </w:rPr>
        <w:t xml:space="preserve"> 2019</w:t>
      </w:r>
      <w:r w:rsidRPr="00573911">
        <w:rPr>
          <w:rFonts w:ascii="Arial" w:hAnsi="Arial" w:cs="Arial"/>
          <w:color w:val="000000" w:themeColor="text1"/>
        </w:rPr>
        <w:t>.</w:t>
      </w:r>
    </w:p>
    <w:p w:rsidR="000E7057" w:rsidRPr="00573911" w:rsidRDefault="000E7057" w:rsidP="00573911">
      <w:pPr>
        <w:spacing w:after="0"/>
        <w:jc w:val="both"/>
        <w:rPr>
          <w:rFonts w:ascii="Arial" w:hAnsi="Arial" w:cs="Arial"/>
        </w:rPr>
      </w:pPr>
    </w:p>
    <w:p w:rsidR="000E7057" w:rsidRPr="00573911" w:rsidRDefault="000E7057" w:rsidP="00573911">
      <w:pPr>
        <w:spacing w:after="0"/>
        <w:jc w:val="both"/>
        <w:rPr>
          <w:rFonts w:ascii="Arial" w:eastAsia="Times New Roman" w:hAnsi="Arial" w:cs="Arial"/>
          <w:b/>
          <w:lang w:eastAsia="cs-CZ"/>
        </w:rPr>
      </w:pPr>
      <w:r w:rsidRPr="00573911">
        <w:rPr>
          <w:rFonts w:ascii="Arial" w:hAnsi="Arial" w:cs="Arial"/>
        </w:rPr>
        <w:t>Služební místo je zařazeno podle přílohy č. 1 k zákonu do</w:t>
      </w:r>
      <w:r w:rsidRPr="00573911">
        <w:rPr>
          <w:rFonts w:ascii="Arial" w:hAnsi="Arial" w:cs="Arial"/>
          <w:i/>
        </w:rPr>
        <w:t xml:space="preserve"> </w:t>
      </w:r>
      <w:r w:rsidR="00D04A5A" w:rsidRPr="00573911">
        <w:rPr>
          <w:rFonts w:ascii="Arial" w:hAnsi="Arial" w:cs="Arial"/>
          <w:b/>
          <w:color w:val="000000" w:themeColor="text1"/>
        </w:rPr>
        <w:t>14</w:t>
      </w:r>
      <w:r w:rsidRPr="00573911">
        <w:rPr>
          <w:rFonts w:ascii="Arial" w:hAnsi="Arial" w:cs="Arial"/>
          <w:b/>
          <w:color w:val="000000" w:themeColor="text1"/>
        </w:rPr>
        <w:t>.</w:t>
      </w:r>
      <w:r w:rsidRPr="00573911">
        <w:rPr>
          <w:rFonts w:ascii="Arial" w:hAnsi="Arial" w:cs="Arial"/>
          <w:b/>
          <w:i/>
          <w:color w:val="000000" w:themeColor="text1"/>
        </w:rPr>
        <w:t xml:space="preserve"> </w:t>
      </w:r>
      <w:r w:rsidRPr="00573911">
        <w:rPr>
          <w:rFonts w:ascii="Arial" w:hAnsi="Arial" w:cs="Arial"/>
          <w:b/>
        </w:rPr>
        <w:t>platové třídy</w:t>
      </w:r>
      <w:r w:rsidRPr="00573911">
        <w:rPr>
          <w:rFonts w:ascii="Arial" w:hAnsi="Arial" w:cs="Arial"/>
        </w:rPr>
        <w:t xml:space="preserve">. Místem výkonu služby je </w:t>
      </w:r>
      <w:r w:rsidR="003D1EB1" w:rsidRPr="00573911">
        <w:rPr>
          <w:rFonts w:ascii="Arial" w:eastAsia="Times New Roman" w:hAnsi="Arial" w:cs="Arial"/>
          <w:b/>
          <w:lang w:eastAsia="cs-CZ"/>
        </w:rPr>
        <w:t>Praha</w:t>
      </w:r>
      <w:r w:rsidR="008C7001" w:rsidRPr="00573911">
        <w:rPr>
          <w:rFonts w:ascii="Arial" w:eastAsia="Times New Roman" w:hAnsi="Arial" w:cs="Arial"/>
          <w:b/>
          <w:lang w:eastAsia="cs-CZ"/>
        </w:rPr>
        <w:t>.</w:t>
      </w:r>
    </w:p>
    <w:p w:rsidR="00BA5586" w:rsidRPr="00573911" w:rsidRDefault="00BA5586" w:rsidP="00573911">
      <w:pPr>
        <w:widowControl w:val="0"/>
        <w:autoSpaceDE w:val="0"/>
        <w:autoSpaceDN w:val="0"/>
        <w:adjustRightInd w:val="0"/>
        <w:spacing w:after="0"/>
        <w:jc w:val="both"/>
        <w:rPr>
          <w:rFonts w:ascii="Arial" w:eastAsia="Times New Roman" w:hAnsi="Arial" w:cs="Arial"/>
          <w:lang w:eastAsia="cs-CZ"/>
        </w:rPr>
      </w:pPr>
    </w:p>
    <w:p w:rsidR="003D1EB1" w:rsidRPr="00573911" w:rsidRDefault="00FA54F0" w:rsidP="00573911">
      <w:pPr>
        <w:autoSpaceDE w:val="0"/>
        <w:autoSpaceDN w:val="0"/>
        <w:adjustRightInd w:val="0"/>
        <w:spacing w:after="0"/>
        <w:jc w:val="both"/>
        <w:rPr>
          <w:rFonts w:ascii="Arial" w:eastAsiaTheme="minorHAnsi" w:hAnsi="Arial" w:cs="Arial"/>
        </w:rPr>
      </w:pPr>
      <w:r w:rsidRPr="00573911">
        <w:rPr>
          <w:rFonts w:ascii="Arial" w:hAnsi="Arial" w:cs="Arial"/>
        </w:rPr>
        <w:t xml:space="preserve">Výkon služby </w:t>
      </w:r>
      <w:r w:rsidR="00685E8D" w:rsidRPr="00573911">
        <w:rPr>
          <w:rFonts w:ascii="Arial" w:hAnsi="Arial" w:cs="Arial"/>
        </w:rPr>
        <w:t xml:space="preserve">zahrnuje </w:t>
      </w:r>
      <w:r w:rsidRPr="00573911">
        <w:rPr>
          <w:rFonts w:ascii="Arial" w:hAnsi="Arial" w:cs="Arial"/>
        </w:rPr>
        <w:t xml:space="preserve">především </w:t>
      </w:r>
      <w:r w:rsidR="005F361B" w:rsidRPr="00573911">
        <w:rPr>
          <w:rFonts w:ascii="Arial" w:eastAsiaTheme="minorHAnsi" w:hAnsi="Arial" w:cs="Arial"/>
        </w:rPr>
        <w:t>zabezpečení</w:t>
      </w:r>
      <w:r w:rsidR="004A278A" w:rsidRPr="00573911">
        <w:rPr>
          <w:rFonts w:ascii="Arial" w:eastAsiaTheme="minorHAnsi" w:hAnsi="Arial" w:cs="Arial"/>
        </w:rPr>
        <w:t xml:space="preserve"> porad M</w:t>
      </w:r>
      <w:r w:rsidR="005F361B" w:rsidRPr="00573911">
        <w:rPr>
          <w:rFonts w:ascii="Arial" w:eastAsiaTheme="minorHAnsi" w:hAnsi="Arial" w:cs="Arial"/>
        </w:rPr>
        <w:t xml:space="preserve">inisterstva </w:t>
      </w:r>
      <w:r w:rsidR="004A278A" w:rsidRPr="00573911">
        <w:rPr>
          <w:rFonts w:ascii="Arial" w:eastAsiaTheme="minorHAnsi" w:hAnsi="Arial" w:cs="Arial"/>
        </w:rPr>
        <w:t xml:space="preserve">vnitra </w:t>
      </w:r>
      <w:r w:rsidR="005F361B" w:rsidRPr="00573911">
        <w:rPr>
          <w:rFonts w:ascii="Arial" w:eastAsiaTheme="minorHAnsi" w:hAnsi="Arial" w:cs="Arial"/>
        </w:rPr>
        <w:t>s řediteli krajských úřadů, ředitelem Magistrátu hlavního města Prahy, tajemníky obecních úřadů s rozšířenou působností a zástupci ministerstev a jiných ústředních správních úřadů v oblasti přenesené působnosti, pokud není organizačním řádem ministerstva</w:t>
      </w:r>
      <w:r w:rsidR="004A278A" w:rsidRPr="00573911">
        <w:rPr>
          <w:rFonts w:ascii="Arial" w:eastAsiaTheme="minorHAnsi" w:hAnsi="Arial" w:cs="Arial"/>
        </w:rPr>
        <w:t xml:space="preserve"> stanoveno jinak. Plnění úkolů M</w:t>
      </w:r>
      <w:r w:rsidR="005F361B" w:rsidRPr="00573911">
        <w:rPr>
          <w:rFonts w:ascii="Arial" w:eastAsiaTheme="minorHAnsi" w:hAnsi="Arial" w:cs="Arial"/>
        </w:rPr>
        <w:t xml:space="preserve">inisterstva </w:t>
      </w:r>
      <w:r w:rsidR="004A278A" w:rsidRPr="00573911">
        <w:rPr>
          <w:rFonts w:ascii="Arial" w:eastAsiaTheme="minorHAnsi" w:hAnsi="Arial" w:cs="Arial"/>
        </w:rPr>
        <w:t xml:space="preserve">vnitra </w:t>
      </w:r>
      <w:r w:rsidR="005F361B" w:rsidRPr="00573911">
        <w:rPr>
          <w:rFonts w:ascii="Arial" w:eastAsiaTheme="minorHAnsi" w:hAnsi="Arial" w:cs="Arial"/>
        </w:rPr>
        <w:t>v oblasti územních anomálií. Příprava podkladů pro vyjádření vlády</w:t>
      </w:r>
      <w:r w:rsidR="004A278A" w:rsidRPr="00573911">
        <w:rPr>
          <w:rFonts w:ascii="Arial" w:eastAsiaTheme="minorHAnsi" w:hAnsi="Arial" w:cs="Arial"/>
        </w:rPr>
        <w:t xml:space="preserve"> České republiky</w:t>
      </w:r>
      <w:r w:rsidR="005F361B" w:rsidRPr="00573911">
        <w:rPr>
          <w:rFonts w:ascii="Arial" w:eastAsiaTheme="minorHAnsi" w:hAnsi="Arial" w:cs="Arial"/>
        </w:rPr>
        <w:t xml:space="preserve"> k žádostem obcí o ustanovení městem ne</w:t>
      </w:r>
      <w:r w:rsidR="004A278A" w:rsidRPr="00573911">
        <w:rPr>
          <w:rFonts w:ascii="Arial" w:eastAsiaTheme="minorHAnsi" w:hAnsi="Arial" w:cs="Arial"/>
        </w:rPr>
        <w:t>bo městysem. Vydávání souhlasu M</w:t>
      </w:r>
      <w:r w:rsidR="005F361B" w:rsidRPr="00573911">
        <w:rPr>
          <w:rFonts w:ascii="Arial" w:eastAsiaTheme="minorHAnsi" w:hAnsi="Arial" w:cs="Arial"/>
        </w:rPr>
        <w:t xml:space="preserve">inisterstva </w:t>
      </w:r>
      <w:r w:rsidR="004A278A" w:rsidRPr="00573911">
        <w:rPr>
          <w:rFonts w:ascii="Arial" w:eastAsiaTheme="minorHAnsi" w:hAnsi="Arial" w:cs="Arial"/>
        </w:rPr>
        <w:t xml:space="preserve">vnitra </w:t>
      </w:r>
      <w:r w:rsidR="005F361B" w:rsidRPr="00573911">
        <w:rPr>
          <w:rFonts w:ascii="Arial" w:eastAsiaTheme="minorHAnsi" w:hAnsi="Arial" w:cs="Arial"/>
        </w:rPr>
        <w:t xml:space="preserve">k uzavření veřejnoprávních smluv obcí s rozšířenou </w:t>
      </w:r>
      <w:r w:rsidR="004A278A" w:rsidRPr="00573911">
        <w:rPr>
          <w:rFonts w:ascii="Arial" w:eastAsiaTheme="minorHAnsi" w:hAnsi="Arial" w:cs="Arial"/>
        </w:rPr>
        <w:t>působností po </w:t>
      </w:r>
      <w:r w:rsidR="005F361B" w:rsidRPr="00573911">
        <w:rPr>
          <w:rFonts w:ascii="Arial" w:eastAsiaTheme="minorHAnsi" w:hAnsi="Arial" w:cs="Arial"/>
        </w:rPr>
        <w:t>projednání s věcně příslušným ministerstvem nebo jiným věcně příslušným ústředním správním úřadem.</w:t>
      </w:r>
      <w:r w:rsidR="00EB2174" w:rsidRPr="00573911">
        <w:rPr>
          <w:rFonts w:ascii="Arial" w:eastAsiaTheme="minorHAnsi" w:hAnsi="Arial" w:cs="Arial"/>
        </w:rPr>
        <w:t xml:space="preserve"> </w:t>
      </w:r>
      <w:r w:rsidR="00EB2174" w:rsidRPr="00573911">
        <w:rPr>
          <w:rFonts w:ascii="Arial" w:hAnsi="Arial" w:cs="Arial"/>
        </w:rPr>
        <w:t>Služební místo není vhodné pro OZZ/OZP.</w:t>
      </w:r>
    </w:p>
    <w:p w:rsidR="00EB2174" w:rsidRPr="00573911" w:rsidRDefault="00EB2174" w:rsidP="00573911">
      <w:pPr>
        <w:autoSpaceDE w:val="0"/>
        <w:autoSpaceDN w:val="0"/>
        <w:adjustRightInd w:val="0"/>
        <w:spacing w:after="0"/>
        <w:jc w:val="both"/>
        <w:rPr>
          <w:rFonts w:ascii="Arial" w:eastAsiaTheme="minorHAnsi" w:hAnsi="Arial" w:cs="Arial"/>
        </w:rPr>
      </w:pPr>
    </w:p>
    <w:p w:rsidR="00B228A2" w:rsidRPr="00573911" w:rsidRDefault="00276ED4" w:rsidP="00573911">
      <w:pPr>
        <w:spacing w:after="0"/>
        <w:jc w:val="both"/>
        <w:rPr>
          <w:rFonts w:ascii="Arial" w:hAnsi="Arial" w:cs="Arial"/>
          <w:color w:val="FF0000"/>
        </w:rPr>
      </w:pPr>
      <w:r w:rsidRPr="00573911">
        <w:rPr>
          <w:rFonts w:ascii="Arial" w:hAnsi="Arial" w:cs="Arial"/>
        </w:rPr>
        <w:t xml:space="preserve">Posuzovány budou </w:t>
      </w:r>
      <w:r w:rsidR="00B228A2" w:rsidRPr="00573911">
        <w:rPr>
          <w:rFonts w:ascii="Arial" w:hAnsi="Arial" w:cs="Arial"/>
          <w:b/>
        </w:rPr>
        <w:t>žádosti</w:t>
      </w:r>
      <w:r w:rsidR="00CC35D5" w:rsidRPr="00573911">
        <w:rPr>
          <w:rStyle w:val="Znakapoznpodarou"/>
          <w:rFonts w:ascii="Arial" w:hAnsi="Arial" w:cs="Arial"/>
          <w:b/>
        </w:rPr>
        <w:footnoteReference w:id="1"/>
      </w:r>
      <w:r w:rsidR="003059FD" w:rsidRPr="00573911">
        <w:rPr>
          <w:rFonts w:ascii="Arial" w:hAnsi="Arial" w:cs="Arial"/>
          <w:b/>
        </w:rPr>
        <w:t xml:space="preserve"> </w:t>
      </w:r>
      <w:r w:rsidR="003059FD" w:rsidRPr="00573911">
        <w:rPr>
          <w:rFonts w:ascii="Arial" w:eastAsia="Times New Roman" w:hAnsi="Arial" w:cs="Arial"/>
          <w:lang w:eastAsia="cs-CZ"/>
        </w:rPr>
        <w:t>o přijetí do služebního poměru a</w:t>
      </w:r>
      <w:r w:rsidR="003059FD" w:rsidRPr="00573911">
        <w:rPr>
          <w:rFonts w:ascii="Arial" w:eastAsia="Times New Roman" w:hAnsi="Arial" w:cs="Arial"/>
          <w:color w:val="FF0000"/>
          <w:lang w:eastAsia="cs-CZ"/>
        </w:rPr>
        <w:t> </w:t>
      </w:r>
      <w:r w:rsidR="003059FD" w:rsidRPr="00573911">
        <w:rPr>
          <w:rFonts w:ascii="Arial" w:eastAsia="Times New Roman" w:hAnsi="Arial" w:cs="Arial"/>
          <w:color w:val="000000" w:themeColor="text1"/>
          <w:lang w:eastAsia="cs-CZ"/>
        </w:rPr>
        <w:t>jmenování na služební místo představ</w:t>
      </w:r>
      <w:r w:rsidR="000D30E6" w:rsidRPr="00573911">
        <w:rPr>
          <w:rFonts w:ascii="Arial" w:eastAsia="Times New Roman" w:hAnsi="Arial" w:cs="Arial"/>
          <w:color w:val="000000" w:themeColor="text1"/>
          <w:lang w:eastAsia="cs-CZ"/>
        </w:rPr>
        <w:t>e</w:t>
      </w:r>
      <w:r w:rsidR="003059FD" w:rsidRPr="00573911">
        <w:rPr>
          <w:rFonts w:ascii="Arial" w:eastAsia="Times New Roman" w:hAnsi="Arial" w:cs="Arial"/>
          <w:color w:val="000000" w:themeColor="text1"/>
          <w:lang w:eastAsia="cs-CZ"/>
        </w:rPr>
        <w:t xml:space="preserve">ného </w:t>
      </w:r>
      <w:r w:rsidR="00CC35D5" w:rsidRPr="00573911">
        <w:rPr>
          <w:rFonts w:ascii="Arial" w:eastAsia="Times New Roman" w:hAnsi="Arial" w:cs="Arial"/>
          <w:color w:val="000000" w:themeColor="text1"/>
          <w:lang w:eastAsia="cs-CZ"/>
        </w:rPr>
        <w:t xml:space="preserve">nebo žádosti o jmenování na služební místo představeného </w:t>
      </w:r>
      <w:r w:rsidR="003059FD" w:rsidRPr="00573911">
        <w:rPr>
          <w:rFonts w:ascii="Arial" w:eastAsia="Times New Roman" w:hAnsi="Arial" w:cs="Arial"/>
          <w:lang w:eastAsia="cs-CZ"/>
        </w:rPr>
        <w:t>(dále jen „žádost“)</w:t>
      </w:r>
      <w:r w:rsidR="00C0487A" w:rsidRPr="00573911">
        <w:rPr>
          <w:rFonts w:ascii="Arial" w:hAnsi="Arial" w:cs="Arial"/>
          <w:b/>
        </w:rPr>
        <w:t xml:space="preserve"> podané ve lhůtě do</w:t>
      </w:r>
      <w:r w:rsidR="004C03D9" w:rsidRPr="00573911">
        <w:rPr>
          <w:rFonts w:ascii="Arial" w:hAnsi="Arial" w:cs="Arial"/>
          <w:b/>
        </w:rPr>
        <w:t> </w:t>
      </w:r>
      <w:r w:rsidR="005F361B" w:rsidRPr="00573911">
        <w:rPr>
          <w:rFonts w:ascii="Arial" w:hAnsi="Arial" w:cs="Arial"/>
          <w:b/>
          <w:color w:val="000000" w:themeColor="text1"/>
        </w:rPr>
        <w:t>12. 4. 2019</w:t>
      </w:r>
      <w:r w:rsidR="00C0487A" w:rsidRPr="00573911">
        <w:rPr>
          <w:rFonts w:ascii="Arial" w:hAnsi="Arial" w:cs="Arial"/>
        </w:rPr>
        <w:t xml:space="preserve">, tj. v této lhůtě </w:t>
      </w:r>
      <w:r w:rsidRPr="00573911">
        <w:rPr>
          <w:rFonts w:ascii="Arial" w:hAnsi="Arial" w:cs="Arial"/>
        </w:rPr>
        <w:t>za</w:t>
      </w:r>
      <w:r w:rsidR="00C0487A" w:rsidRPr="00573911">
        <w:rPr>
          <w:rFonts w:ascii="Arial" w:hAnsi="Arial" w:cs="Arial"/>
        </w:rPr>
        <w:t>slané</w:t>
      </w:r>
      <w:r w:rsidRPr="00573911">
        <w:rPr>
          <w:rFonts w:ascii="Arial" w:hAnsi="Arial" w:cs="Arial"/>
        </w:rPr>
        <w:t xml:space="preserve"> </w:t>
      </w:r>
      <w:r w:rsidR="006060F0" w:rsidRPr="00573911">
        <w:rPr>
          <w:rFonts w:ascii="Arial" w:hAnsi="Arial" w:cs="Arial"/>
        </w:rPr>
        <w:t xml:space="preserve">služebnímu orgánu </w:t>
      </w:r>
      <w:r w:rsidRPr="00573911">
        <w:rPr>
          <w:rFonts w:ascii="Arial" w:hAnsi="Arial" w:cs="Arial"/>
        </w:rPr>
        <w:t xml:space="preserve">prostřednictvím provozovatele poštovních služeb </w:t>
      </w:r>
      <w:r w:rsidR="005A3F80" w:rsidRPr="00573911">
        <w:rPr>
          <w:rFonts w:ascii="Arial" w:eastAsia="Times New Roman" w:hAnsi="Arial" w:cs="Arial"/>
          <w:b/>
          <w:lang w:eastAsia="cs-CZ"/>
        </w:rPr>
        <w:t>na adresu státního tajemníka v Ministerstvu vnitra, Ministerstvo vnitra, Nad Štolou 3, P. O. BOX 95, 170 34 Praha 7</w:t>
      </w:r>
      <w:r w:rsidR="005A3F80" w:rsidRPr="00573911">
        <w:rPr>
          <w:rFonts w:ascii="Arial" w:eastAsia="Times New Roman" w:hAnsi="Arial" w:cs="Arial"/>
          <w:lang w:eastAsia="cs-CZ"/>
        </w:rPr>
        <w:t>, nebo osobně podají do podatelny Ministerstva vnitra na výše uvedené adrese</w:t>
      </w:r>
      <w:r w:rsidR="00073FE5" w:rsidRPr="00573911">
        <w:rPr>
          <w:rFonts w:ascii="Arial" w:hAnsi="Arial" w:cs="Arial"/>
        </w:rPr>
        <w:t xml:space="preserve">. </w:t>
      </w:r>
      <w:r w:rsidR="005A3F80" w:rsidRPr="00573911">
        <w:rPr>
          <w:rFonts w:ascii="Arial" w:eastAsia="Times New Roman" w:hAnsi="Arial" w:cs="Arial"/>
          <w:lang w:eastAsia="cs-CZ"/>
        </w:rPr>
        <w:t xml:space="preserve">Žádost </w:t>
      </w:r>
      <w:r w:rsidR="008216C5" w:rsidRPr="00573911">
        <w:rPr>
          <w:rFonts w:ascii="Arial" w:eastAsia="Times New Roman" w:hAnsi="Arial" w:cs="Arial"/>
          <w:lang w:eastAsia="cs-CZ"/>
        </w:rPr>
        <w:br/>
      </w:r>
      <w:r w:rsidR="005A3F80" w:rsidRPr="00573911">
        <w:rPr>
          <w:rFonts w:ascii="Arial" w:eastAsia="Times New Roman" w:hAnsi="Arial" w:cs="Arial"/>
          <w:lang w:eastAsia="cs-CZ"/>
        </w:rPr>
        <w:t xml:space="preserve">lze podat rovněž v elektronické podobě s uznávaným elektronickým podpisem </w:t>
      </w:r>
      <w:r w:rsidR="008216C5" w:rsidRPr="00573911">
        <w:rPr>
          <w:rFonts w:ascii="Arial" w:eastAsia="Times New Roman" w:hAnsi="Arial" w:cs="Arial"/>
          <w:lang w:eastAsia="cs-CZ"/>
        </w:rPr>
        <w:br/>
      </w:r>
      <w:r w:rsidR="005A3F80" w:rsidRPr="00573911">
        <w:rPr>
          <w:rFonts w:ascii="Arial" w:eastAsia="Times New Roman" w:hAnsi="Arial" w:cs="Arial"/>
          <w:lang w:eastAsia="cs-CZ"/>
        </w:rPr>
        <w:lastRenderedPageBreak/>
        <w:t>na elektronickou adresu služebního úřadu (</w:t>
      </w:r>
      <w:hyperlink r:id="rId9" w:history="1">
        <w:r w:rsidR="005A3F80" w:rsidRPr="00573911">
          <w:rPr>
            <w:rStyle w:val="Hypertextovodkaz"/>
            <w:rFonts w:ascii="Arial" w:eastAsia="Times New Roman" w:hAnsi="Arial" w:cs="Arial"/>
            <w:lang w:eastAsia="cs-CZ"/>
          </w:rPr>
          <w:t>posta@mvcr.cz</w:t>
        </w:r>
      </w:hyperlink>
      <w:r w:rsidR="005A3F80" w:rsidRPr="00573911">
        <w:rPr>
          <w:rFonts w:ascii="Arial" w:eastAsia="Times New Roman" w:hAnsi="Arial" w:cs="Arial"/>
          <w:lang w:eastAsia="cs-CZ"/>
        </w:rPr>
        <w:t>) nebo prostře</w:t>
      </w:r>
      <w:r w:rsidR="00064723" w:rsidRPr="00573911">
        <w:rPr>
          <w:rFonts w:ascii="Arial" w:eastAsia="Times New Roman" w:hAnsi="Arial" w:cs="Arial"/>
          <w:lang w:eastAsia="cs-CZ"/>
        </w:rPr>
        <w:t>dnictvím veřejné datové sítě do </w:t>
      </w:r>
      <w:r w:rsidR="005A3F80" w:rsidRPr="00573911">
        <w:rPr>
          <w:rFonts w:ascii="Arial" w:eastAsia="Times New Roman" w:hAnsi="Arial" w:cs="Arial"/>
          <w:lang w:eastAsia="cs-CZ"/>
        </w:rPr>
        <w:t>datové schránky (</w:t>
      </w:r>
      <w:r w:rsidR="005A3F80" w:rsidRPr="00573911">
        <w:rPr>
          <w:rFonts w:ascii="Arial" w:eastAsia="Times New Roman" w:hAnsi="Arial" w:cs="Arial"/>
          <w:b/>
          <w:lang w:eastAsia="cs-CZ"/>
        </w:rPr>
        <w:t>ID datové schránky: krk34e3</w:t>
      </w:r>
      <w:r w:rsidR="005A3F80" w:rsidRPr="00573911">
        <w:rPr>
          <w:rFonts w:ascii="Arial" w:eastAsia="Times New Roman" w:hAnsi="Arial" w:cs="Arial"/>
          <w:lang w:eastAsia="cs-CZ"/>
        </w:rPr>
        <w:t>).</w:t>
      </w:r>
    </w:p>
    <w:p w:rsidR="00853FFB" w:rsidRPr="00573911" w:rsidRDefault="00853FFB" w:rsidP="00573911">
      <w:pPr>
        <w:spacing w:after="0"/>
        <w:jc w:val="both"/>
        <w:rPr>
          <w:rFonts w:ascii="Arial" w:hAnsi="Arial" w:cs="Arial"/>
        </w:rPr>
      </w:pPr>
    </w:p>
    <w:p w:rsidR="00276ED4" w:rsidRPr="00573911" w:rsidRDefault="00276ED4" w:rsidP="00573911">
      <w:pPr>
        <w:spacing w:after="0"/>
        <w:jc w:val="both"/>
        <w:rPr>
          <w:rFonts w:ascii="Arial" w:eastAsia="Times New Roman" w:hAnsi="Arial" w:cs="Arial"/>
          <w:lang w:eastAsia="cs-CZ"/>
        </w:rPr>
      </w:pPr>
      <w:r w:rsidRPr="00573911">
        <w:rPr>
          <w:rFonts w:ascii="Arial" w:hAnsi="Arial" w:cs="Arial"/>
        </w:rPr>
        <w:t>Obálka</w:t>
      </w:r>
      <w:r w:rsidR="00B228A2" w:rsidRPr="00573911">
        <w:rPr>
          <w:rFonts w:ascii="Arial" w:hAnsi="Arial" w:cs="Arial"/>
        </w:rPr>
        <w:t>, resp. datová zpráva, obsahující žádost včetně požadovaných listin (příloh)</w:t>
      </w:r>
      <w:r w:rsidRPr="00573911">
        <w:rPr>
          <w:rFonts w:ascii="Arial" w:hAnsi="Arial" w:cs="Arial"/>
        </w:rPr>
        <w:t xml:space="preserve"> musí být označena slovy: „</w:t>
      </w:r>
      <w:r w:rsidRPr="00573911">
        <w:rPr>
          <w:rFonts w:ascii="Arial" w:hAnsi="Arial" w:cs="Arial"/>
          <w:b/>
        </w:rPr>
        <w:t>Neot</w:t>
      </w:r>
      <w:r w:rsidR="00CB1067" w:rsidRPr="00573911">
        <w:rPr>
          <w:rFonts w:ascii="Arial" w:hAnsi="Arial" w:cs="Arial"/>
          <w:b/>
        </w:rPr>
        <w:t>e</w:t>
      </w:r>
      <w:r w:rsidR="005A3F80" w:rsidRPr="00573911">
        <w:rPr>
          <w:rFonts w:ascii="Arial" w:hAnsi="Arial" w:cs="Arial"/>
          <w:b/>
        </w:rPr>
        <w:t>vírat</w:t>
      </w:r>
      <w:r w:rsidR="005A3F80" w:rsidRPr="00573911">
        <w:rPr>
          <w:rFonts w:ascii="Arial" w:hAnsi="Arial" w:cs="Arial"/>
        </w:rPr>
        <w:t>“ a slovy „</w:t>
      </w:r>
      <w:r w:rsidR="005A3F80" w:rsidRPr="00573911">
        <w:rPr>
          <w:rFonts w:ascii="Arial" w:eastAsia="Times New Roman" w:hAnsi="Arial" w:cs="Arial"/>
          <w:b/>
          <w:lang w:eastAsia="cs-CZ"/>
        </w:rPr>
        <w:t xml:space="preserve">Výběrové řízení na služební místo </w:t>
      </w:r>
      <w:r w:rsidR="00EB2174" w:rsidRPr="00573911">
        <w:rPr>
          <w:rFonts w:ascii="Arial" w:eastAsiaTheme="minorHAnsi" w:hAnsi="Arial" w:cs="Arial"/>
          <w:b/>
        </w:rPr>
        <w:t>vedoucí oddělení výkonu územní veřejné správy</w:t>
      </w:r>
      <w:r w:rsidR="005F361B" w:rsidRPr="00573911">
        <w:rPr>
          <w:rFonts w:ascii="Arial" w:hAnsi="Arial" w:cs="Arial"/>
          <w:b/>
        </w:rPr>
        <w:t xml:space="preserve"> v odboru </w:t>
      </w:r>
      <w:r w:rsidR="005F361B" w:rsidRPr="00573911">
        <w:rPr>
          <w:rFonts w:ascii="Arial" w:eastAsiaTheme="minorHAnsi" w:hAnsi="Arial" w:cs="Arial"/>
          <w:b/>
        </w:rPr>
        <w:t>veřejné správy, dozoru a kontroly</w:t>
      </w:r>
      <w:r w:rsidR="001B4212" w:rsidRPr="00573911">
        <w:rPr>
          <w:rFonts w:ascii="Arial" w:eastAsia="Times New Roman" w:hAnsi="Arial" w:cs="Arial"/>
          <w:b/>
          <w:lang w:eastAsia="cs-CZ"/>
        </w:rPr>
        <w:t>“</w:t>
      </w:r>
      <w:r w:rsidR="001B4212" w:rsidRPr="00573911">
        <w:rPr>
          <w:rFonts w:ascii="Arial" w:eastAsia="Times New Roman" w:hAnsi="Arial" w:cs="Arial"/>
          <w:lang w:eastAsia="cs-CZ"/>
        </w:rPr>
        <w:t>.</w:t>
      </w:r>
    </w:p>
    <w:p w:rsidR="00D97488" w:rsidRPr="00573911" w:rsidRDefault="00D97488" w:rsidP="00573911">
      <w:pPr>
        <w:spacing w:after="0"/>
        <w:jc w:val="both"/>
        <w:rPr>
          <w:rFonts w:ascii="Arial" w:hAnsi="Arial" w:cs="Arial"/>
        </w:rPr>
      </w:pPr>
    </w:p>
    <w:p w:rsidR="00276ED4" w:rsidRPr="00573911" w:rsidRDefault="00276ED4" w:rsidP="00573911">
      <w:pPr>
        <w:spacing w:after="0"/>
        <w:jc w:val="both"/>
        <w:rPr>
          <w:rFonts w:ascii="Arial" w:hAnsi="Arial" w:cs="Arial"/>
          <w:b/>
        </w:rPr>
      </w:pPr>
      <w:r w:rsidRPr="00573911">
        <w:rPr>
          <w:rFonts w:ascii="Arial" w:hAnsi="Arial" w:cs="Arial"/>
          <w:b/>
        </w:rPr>
        <w:t xml:space="preserve">Výběrového řízení na </w:t>
      </w:r>
      <w:r w:rsidR="006060F0" w:rsidRPr="00573911">
        <w:rPr>
          <w:rFonts w:ascii="Arial" w:hAnsi="Arial" w:cs="Arial"/>
          <w:b/>
        </w:rPr>
        <w:t xml:space="preserve">výše uvedené </w:t>
      </w:r>
      <w:r w:rsidRPr="00573911">
        <w:rPr>
          <w:rFonts w:ascii="Arial" w:hAnsi="Arial" w:cs="Arial"/>
          <w:b/>
        </w:rPr>
        <w:t>služební místo</w:t>
      </w:r>
      <w:r w:rsidR="006060F0" w:rsidRPr="00573911">
        <w:rPr>
          <w:rFonts w:ascii="Arial" w:hAnsi="Arial" w:cs="Arial"/>
          <w:b/>
        </w:rPr>
        <w:t xml:space="preserve"> se</w:t>
      </w:r>
      <w:r w:rsidRPr="00573911">
        <w:rPr>
          <w:rFonts w:ascii="Arial" w:hAnsi="Arial" w:cs="Arial"/>
          <w:b/>
        </w:rPr>
        <w:t xml:space="preserve"> v souladu se zákonem může zúčastnit </w:t>
      </w:r>
      <w:r w:rsidR="00153A84" w:rsidRPr="00573911">
        <w:rPr>
          <w:rFonts w:ascii="Arial" w:hAnsi="Arial" w:cs="Arial"/>
          <w:b/>
        </w:rPr>
        <w:t>žadatel</w:t>
      </w:r>
      <w:r w:rsidR="00A363EF" w:rsidRPr="00573911">
        <w:rPr>
          <w:rFonts w:ascii="Arial" w:hAnsi="Arial" w:cs="Arial"/>
          <w:b/>
        </w:rPr>
        <w:t>/ka</w:t>
      </w:r>
      <w:r w:rsidRPr="00573911">
        <w:rPr>
          <w:rFonts w:ascii="Arial" w:hAnsi="Arial" w:cs="Arial"/>
          <w:b/>
        </w:rPr>
        <w:t>, který:</w:t>
      </w:r>
    </w:p>
    <w:p w:rsidR="00CA47EF" w:rsidRPr="00573911" w:rsidRDefault="00CA47EF" w:rsidP="00573911">
      <w:pPr>
        <w:spacing w:after="0"/>
        <w:jc w:val="both"/>
        <w:rPr>
          <w:rFonts w:ascii="Arial" w:hAnsi="Arial" w:cs="Arial"/>
          <w:b/>
        </w:rPr>
      </w:pPr>
    </w:p>
    <w:p w:rsidR="00C64B26" w:rsidRPr="00573911" w:rsidRDefault="00276ED4" w:rsidP="00573911">
      <w:pPr>
        <w:numPr>
          <w:ilvl w:val="0"/>
          <w:numId w:val="1"/>
        </w:numPr>
        <w:spacing w:after="0"/>
        <w:ind w:left="284" w:hanging="284"/>
        <w:jc w:val="both"/>
        <w:rPr>
          <w:rFonts w:ascii="Arial" w:hAnsi="Arial" w:cs="Arial"/>
        </w:rPr>
      </w:pPr>
      <w:r w:rsidRPr="00573911">
        <w:rPr>
          <w:rFonts w:ascii="Arial" w:hAnsi="Arial" w:cs="Arial"/>
        </w:rPr>
        <w:t>splňuje základní předpoklady stanovené zákonem, tj.:</w:t>
      </w:r>
    </w:p>
    <w:p w:rsidR="00C64B26" w:rsidRPr="00573911" w:rsidRDefault="006E7C4F" w:rsidP="00573911">
      <w:pPr>
        <w:pStyle w:val="Odstavecseseznamem"/>
        <w:numPr>
          <w:ilvl w:val="0"/>
          <w:numId w:val="20"/>
        </w:numPr>
        <w:spacing w:after="0"/>
        <w:ind w:left="567" w:hanging="283"/>
        <w:jc w:val="both"/>
        <w:rPr>
          <w:rFonts w:ascii="Arial" w:hAnsi="Arial" w:cs="Arial"/>
        </w:rPr>
      </w:pPr>
      <w:r w:rsidRPr="00573911">
        <w:rPr>
          <w:rFonts w:ascii="Arial" w:hAnsi="Arial" w:cs="Arial"/>
          <w:color w:val="000000" w:themeColor="text1"/>
        </w:rPr>
        <w:t>je státním občanem České republiky</w:t>
      </w:r>
      <w:r w:rsidR="00C64B26" w:rsidRPr="00573911">
        <w:rPr>
          <w:rFonts w:ascii="Arial" w:hAnsi="Arial" w:cs="Arial"/>
          <w:color w:val="000000" w:themeColor="text1"/>
        </w:rPr>
        <w:t>, občanem jiného členského státu Evropské unie nebo občanem státu, který je smluvním státem Dohody o Evropském hospodářském prostoru</w:t>
      </w:r>
      <w:r w:rsidR="00C64B26" w:rsidRPr="00573911">
        <w:rPr>
          <w:rStyle w:val="Znakapoznpodarou"/>
          <w:rFonts w:ascii="Arial" w:hAnsi="Arial" w:cs="Arial"/>
          <w:color w:val="000000" w:themeColor="text1"/>
        </w:rPr>
        <w:footnoteReference w:id="2"/>
      </w:r>
      <w:r w:rsidR="00630414" w:rsidRPr="00573911">
        <w:rPr>
          <w:rFonts w:ascii="Arial" w:hAnsi="Arial" w:cs="Arial"/>
          <w:color w:val="000000" w:themeColor="text1"/>
        </w:rPr>
        <w:t>;</w:t>
      </w:r>
    </w:p>
    <w:p w:rsidR="00D360BF" w:rsidRPr="00573911" w:rsidRDefault="00630414" w:rsidP="00573911">
      <w:pPr>
        <w:spacing w:after="0"/>
        <w:ind w:left="568" w:hanging="1"/>
        <w:jc w:val="both"/>
        <w:rPr>
          <w:rFonts w:ascii="Arial" w:hAnsi="Arial" w:cs="Arial"/>
          <w:color w:val="0D0D0D" w:themeColor="text1" w:themeTint="F2"/>
        </w:rPr>
      </w:pPr>
      <w:r w:rsidRPr="00573911">
        <w:rPr>
          <w:rFonts w:ascii="Arial" w:hAnsi="Arial" w:cs="Arial"/>
          <w:color w:val="0D0D0D" w:themeColor="text1" w:themeTint="F2"/>
        </w:rPr>
        <w:t>Splnění tohoto předpokladu se podle § 26 odst. 1 věta první zákona dokládá příslušnými listinami, tj. průkazem totožnosti. Při podání žádosti lze podle § 26 odst. 2 zákona doložit pouze písemné čestné prohlášení o státním občanství</w:t>
      </w:r>
      <w:r w:rsidRPr="00573911">
        <w:rPr>
          <w:rStyle w:val="Znakapoznpodarou"/>
          <w:rFonts w:ascii="Arial" w:hAnsi="Arial" w:cs="Arial"/>
          <w:color w:val="0D0D0D" w:themeColor="text1" w:themeTint="F2"/>
        </w:rPr>
        <w:footnoteReference w:id="3"/>
      </w:r>
      <w:r w:rsidRPr="00573911">
        <w:rPr>
          <w:rFonts w:ascii="Arial" w:hAnsi="Arial" w:cs="Arial"/>
          <w:color w:val="0D0D0D" w:themeColor="text1" w:themeTint="F2"/>
        </w:rPr>
        <w:t xml:space="preserve"> popř. prostou kopii průkazu totožnosti; uvedenou listinu je žadatel/ka v takovém případě povinen/na doložit následně, nejpozději před konáním pohovoru;</w:t>
      </w:r>
      <w:r w:rsidR="006E7C4F" w:rsidRPr="00573911">
        <w:rPr>
          <w:rFonts w:ascii="Arial" w:hAnsi="Arial" w:cs="Arial"/>
          <w:color w:val="000000" w:themeColor="text1"/>
        </w:rPr>
        <w:t xml:space="preserve"> </w:t>
      </w:r>
    </w:p>
    <w:p w:rsidR="00C64B26" w:rsidRPr="00573911" w:rsidRDefault="00276ED4" w:rsidP="00573911">
      <w:pPr>
        <w:pStyle w:val="Odstavecseseznamem"/>
        <w:numPr>
          <w:ilvl w:val="0"/>
          <w:numId w:val="20"/>
        </w:numPr>
        <w:spacing w:after="0"/>
        <w:ind w:left="567" w:hanging="283"/>
        <w:jc w:val="both"/>
        <w:rPr>
          <w:rFonts w:ascii="Arial" w:hAnsi="Arial" w:cs="Arial"/>
        </w:rPr>
      </w:pPr>
      <w:r w:rsidRPr="00573911">
        <w:rPr>
          <w:rFonts w:ascii="Arial" w:hAnsi="Arial" w:cs="Arial"/>
        </w:rPr>
        <w:t>dosáhl věku 18 let</w:t>
      </w:r>
      <w:r w:rsidR="00C64B26" w:rsidRPr="00573911">
        <w:rPr>
          <w:rFonts w:ascii="Arial" w:hAnsi="Arial" w:cs="Arial"/>
        </w:rPr>
        <w:t xml:space="preserve"> [§ 25 odst. 1 písm. b) zákona];</w:t>
      </w:r>
    </w:p>
    <w:p w:rsidR="00FA1431" w:rsidRPr="00573911" w:rsidRDefault="00276ED4" w:rsidP="00573911">
      <w:pPr>
        <w:numPr>
          <w:ilvl w:val="0"/>
          <w:numId w:val="20"/>
        </w:numPr>
        <w:spacing w:after="0"/>
        <w:ind w:left="567" w:hanging="283"/>
        <w:jc w:val="both"/>
        <w:rPr>
          <w:rFonts w:ascii="Arial" w:hAnsi="Arial" w:cs="Arial"/>
        </w:rPr>
      </w:pPr>
      <w:r w:rsidRPr="00573911">
        <w:rPr>
          <w:rFonts w:ascii="Arial" w:hAnsi="Arial" w:cs="Arial"/>
        </w:rPr>
        <w:t xml:space="preserve">je plně svéprávný </w:t>
      </w:r>
      <w:r w:rsidR="00FA1431" w:rsidRPr="00573911">
        <w:rPr>
          <w:rFonts w:ascii="Arial" w:hAnsi="Arial" w:cs="Arial"/>
        </w:rPr>
        <w:t>[</w:t>
      </w:r>
      <w:r w:rsidRPr="00573911">
        <w:rPr>
          <w:rFonts w:ascii="Arial" w:hAnsi="Arial" w:cs="Arial"/>
        </w:rPr>
        <w:t>§ 25 odst. 1 písm. c) zákona</w:t>
      </w:r>
      <w:r w:rsidR="00FA1431" w:rsidRPr="00573911">
        <w:rPr>
          <w:rFonts w:ascii="Arial" w:hAnsi="Arial" w:cs="Arial"/>
        </w:rPr>
        <w:t>];</w:t>
      </w:r>
      <w:r w:rsidRPr="00573911">
        <w:rPr>
          <w:rFonts w:ascii="Arial" w:hAnsi="Arial" w:cs="Arial"/>
        </w:rPr>
        <w:t xml:space="preserve"> </w:t>
      </w:r>
    </w:p>
    <w:p w:rsidR="00C64B26" w:rsidRPr="00573911" w:rsidRDefault="00276ED4" w:rsidP="00573911">
      <w:pPr>
        <w:spacing w:after="0"/>
        <w:ind w:left="567"/>
        <w:jc w:val="both"/>
        <w:rPr>
          <w:rFonts w:ascii="Arial" w:hAnsi="Arial" w:cs="Arial"/>
        </w:rPr>
      </w:pPr>
      <w:r w:rsidRPr="00573911">
        <w:rPr>
          <w:rFonts w:ascii="Arial" w:hAnsi="Arial" w:cs="Arial"/>
        </w:rPr>
        <w:t>Splnění tohoto předpokladu se</w:t>
      </w:r>
      <w:r w:rsidR="00FA1431" w:rsidRPr="00573911">
        <w:rPr>
          <w:rFonts w:ascii="Arial" w:hAnsi="Arial" w:cs="Arial"/>
        </w:rPr>
        <w:t xml:space="preserve"> podle § 26 odst. 1 věta šestá zákona</w:t>
      </w:r>
      <w:r w:rsidRPr="00573911">
        <w:rPr>
          <w:rFonts w:ascii="Arial" w:hAnsi="Arial" w:cs="Arial"/>
        </w:rPr>
        <w:t xml:space="preserve"> dokládá písemným čestným prohlášením</w:t>
      </w:r>
      <w:r w:rsidR="000444CB" w:rsidRPr="00573911">
        <w:rPr>
          <w:rStyle w:val="Znakapoznpodarou"/>
          <w:rFonts w:ascii="Arial" w:hAnsi="Arial" w:cs="Arial"/>
        </w:rPr>
        <w:footnoteReference w:id="4"/>
      </w:r>
      <w:r w:rsidR="00FA1431" w:rsidRPr="00573911">
        <w:rPr>
          <w:rFonts w:ascii="Arial" w:hAnsi="Arial" w:cs="Arial"/>
        </w:rPr>
        <w:t>;</w:t>
      </w:r>
    </w:p>
    <w:p w:rsidR="00C64B26" w:rsidRPr="00573911" w:rsidRDefault="00276ED4" w:rsidP="00573911">
      <w:pPr>
        <w:numPr>
          <w:ilvl w:val="0"/>
          <w:numId w:val="20"/>
        </w:numPr>
        <w:spacing w:after="0"/>
        <w:ind w:left="567" w:hanging="283"/>
        <w:jc w:val="both"/>
        <w:rPr>
          <w:rFonts w:ascii="Arial" w:hAnsi="Arial" w:cs="Arial"/>
        </w:rPr>
      </w:pPr>
      <w:r w:rsidRPr="00573911">
        <w:rPr>
          <w:rFonts w:ascii="Arial" w:hAnsi="Arial" w:cs="Arial"/>
        </w:rPr>
        <w:t xml:space="preserve">je bezúhonný </w:t>
      </w:r>
      <w:r w:rsidR="00FA1431" w:rsidRPr="00573911">
        <w:rPr>
          <w:rFonts w:ascii="Arial" w:hAnsi="Arial" w:cs="Arial"/>
        </w:rPr>
        <w:t>[</w:t>
      </w:r>
      <w:r w:rsidRPr="00573911">
        <w:rPr>
          <w:rFonts w:ascii="Arial" w:hAnsi="Arial" w:cs="Arial"/>
        </w:rPr>
        <w:t>§ 25 odst. 1 písm. d) zákona</w:t>
      </w:r>
      <w:r w:rsidR="00FA1431" w:rsidRPr="00573911">
        <w:rPr>
          <w:rFonts w:ascii="Arial" w:hAnsi="Arial" w:cs="Arial"/>
        </w:rPr>
        <w:t>]</w:t>
      </w:r>
      <w:r w:rsidR="007525D0" w:rsidRPr="00573911">
        <w:rPr>
          <w:rFonts w:ascii="Arial" w:hAnsi="Arial" w:cs="Arial"/>
        </w:rPr>
        <w:t>;</w:t>
      </w:r>
    </w:p>
    <w:p w:rsidR="00F33781" w:rsidRPr="00573911" w:rsidRDefault="00FA1431" w:rsidP="00573911">
      <w:pPr>
        <w:spacing w:after="0"/>
        <w:ind w:left="567"/>
        <w:jc w:val="both"/>
        <w:rPr>
          <w:rFonts w:ascii="Arial" w:hAnsi="Arial" w:cs="Arial"/>
          <w:bCs/>
          <w:color w:val="000000" w:themeColor="text1"/>
        </w:rPr>
      </w:pPr>
      <w:r w:rsidRPr="00573911">
        <w:rPr>
          <w:rFonts w:ascii="Arial" w:hAnsi="Arial" w:cs="Arial"/>
        </w:rPr>
        <w:t>Splnění tohoto předpokladu se podle § 26 odst. 1 věta druhá zákona dokládá výpisem</w:t>
      </w:r>
      <w:r w:rsidR="007525D0" w:rsidRPr="00573911">
        <w:rPr>
          <w:rFonts w:ascii="Arial" w:hAnsi="Arial" w:cs="Arial"/>
        </w:rPr>
        <w:t xml:space="preserve"> z</w:t>
      </w:r>
      <w:r w:rsidR="00755FF6" w:rsidRPr="00573911">
        <w:rPr>
          <w:rFonts w:ascii="Arial" w:hAnsi="Arial" w:cs="Arial"/>
        </w:rPr>
        <w:t xml:space="preserve"> evidence </w:t>
      </w:r>
      <w:r w:rsidRPr="00573911">
        <w:rPr>
          <w:rFonts w:ascii="Arial" w:hAnsi="Arial" w:cs="Arial"/>
        </w:rPr>
        <w:t>Rejstříku trestů, který nesmí být starší než 3 měsíce</w:t>
      </w:r>
      <w:r w:rsidR="00EE40B4" w:rsidRPr="00573911">
        <w:rPr>
          <w:rFonts w:ascii="Arial" w:hAnsi="Arial" w:cs="Arial"/>
        </w:rPr>
        <w:t xml:space="preserve">. </w:t>
      </w:r>
      <w:r w:rsidR="00DE3EA5" w:rsidRPr="00573911">
        <w:rPr>
          <w:rFonts w:ascii="Arial" w:hAnsi="Arial" w:cs="Arial"/>
          <w:color w:val="000000" w:themeColor="text1"/>
        </w:rPr>
        <w:t>Pokud žadatel</w:t>
      </w:r>
      <w:r w:rsidR="002E3E25" w:rsidRPr="00573911">
        <w:rPr>
          <w:rFonts w:ascii="Arial" w:hAnsi="Arial" w:cs="Arial"/>
          <w:color w:val="000000" w:themeColor="text1"/>
        </w:rPr>
        <w:t>/ka</w:t>
      </w:r>
      <w:r w:rsidR="00B4090C" w:rsidRPr="00573911">
        <w:rPr>
          <w:rFonts w:ascii="Arial" w:hAnsi="Arial" w:cs="Arial"/>
          <w:color w:val="000000" w:themeColor="text1"/>
        </w:rPr>
        <w:t xml:space="preserve"> do </w:t>
      </w:r>
      <w:r w:rsidR="00DE3EA5" w:rsidRPr="00573911">
        <w:rPr>
          <w:rFonts w:ascii="Arial" w:hAnsi="Arial" w:cs="Arial"/>
          <w:color w:val="000000" w:themeColor="text1"/>
        </w:rPr>
        <w:t>žádosti poskytne údaje nutné k obstarání výpisu z evidence Rejstříku trestů</w:t>
      </w:r>
      <w:r w:rsidR="00DE3EA5" w:rsidRPr="00573911">
        <w:rPr>
          <w:rStyle w:val="Znakapoznpodarou"/>
          <w:rFonts w:ascii="Arial" w:hAnsi="Arial" w:cs="Arial"/>
          <w:color w:val="000000" w:themeColor="text1"/>
        </w:rPr>
        <w:footnoteReference w:id="5"/>
      </w:r>
      <w:r w:rsidR="00B4090C" w:rsidRPr="00573911">
        <w:rPr>
          <w:rFonts w:ascii="Arial" w:hAnsi="Arial" w:cs="Arial"/>
          <w:color w:val="000000" w:themeColor="text1"/>
        </w:rPr>
        <w:t>, není </w:t>
      </w:r>
      <w:r w:rsidR="00DE3EA5" w:rsidRPr="00573911">
        <w:rPr>
          <w:rFonts w:ascii="Arial" w:hAnsi="Arial" w:cs="Arial"/>
          <w:color w:val="000000" w:themeColor="text1"/>
        </w:rPr>
        <w:t>již povinen</w:t>
      </w:r>
      <w:r w:rsidR="002E3E25" w:rsidRPr="00573911">
        <w:rPr>
          <w:rFonts w:ascii="Arial" w:hAnsi="Arial" w:cs="Arial"/>
          <w:color w:val="000000" w:themeColor="text1"/>
        </w:rPr>
        <w:t>/a</w:t>
      </w:r>
      <w:r w:rsidR="00DE3EA5" w:rsidRPr="00573911">
        <w:rPr>
          <w:rFonts w:ascii="Arial" w:hAnsi="Arial" w:cs="Arial"/>
          <w:color w:val="000000" w:themeColor="text1"/>
        </w:rPr>
        <w:t xml:space="preserve"> výpis z evidence Rejstříku trestů doložit, neboť si ho služební orgán vyžádá na základě poskytnutých ú</w:t>
      </w:r>
      <w:r w:rsidR="003278EE" w:rsidRPr="00573911">
        <w:rPr>
          <w:rFonts w:ascii="Arial" w:hAnsi="Arial" w:cs="Arial"/>
          <w:color w:val="000000" w:themeColor="text1"/>
        </w:rPr>
        <w:t>dajů přímo od Rejstříku trestů</w:t>
      </w:r>
      <w:r w:rsidR="007525D0" w:rsidRPr="00573911">
        <w:rPr>
          <w:rFonts w:ascii="Arial" w:hAnsi="Arial" w:cs="Arial"/>
          <w:bCs/>
          <w:color w:val="000000" w:themeColor="text1"/>
        </w:rPr>
        <w:t>;</w:t>
      </w:r>
      <w:r w:rsidR="00F33781" w:rsidRPr="00573911">
        <w:rPr>
          <w:rFonts w:ascii="Arial" w:hAnsi="Arial" w:cs="Arial"/>
          <w:color w:val="000000" w:themeColor="text1"/>
        </w:rPr>
        <w:t xml:space="preserve">  </w:t>
      </w:r>
    </w:p>
    <w:p w:rsidR="008278D5" w:rsidRPr="00573911" w:rsidRDefault="00276ED4" w:rsidP="00573911">
      <w:pPr>
        <w:numPr>
          <w:ilvl w:val="0"/>
          <w:numId w:val="20"/>
        </w:numPr>
        <w:spacing w:after="0"/>
        <w:ind w:left="567" w:hanging="283"/>
        <w:jc w:val="both"/>
        <w:rPr>
          <w:rFonts w:ascii="Arial" w:hAnsi="Arial" w:cs="Arial"/>
        </w:rPr>
      </w:pPr>
      <w:r w:rsidRPr="00573911">
        <w:rPr>
          <w:rFonts w:ascii="Arial" w:hAnsi="Arial" w:cs="Arial"/>
        </w:rPr>
        <w:t xml:space="preserve">dosáhl vzdělání stanoveného zákonem pro toto služební místo </w:t>
      </w:r>
      <w:r w:rsidR="007525D0" w:rsidRPr="00573911">
        <w:rPr>
          <w:rFonts w:ascii="Arial" w:hAnsi="Arial" w:cs="Arial"/>
        </w:rPr>
        <w:t>[</w:t>
      </w:r>
      <w:r w:rsidRPr="00573911">
        <w:rPr>
          <w:rFonts w:ascii="Arial" w:hAnsi="Arial" w:cs="Arial"/>
        </w:rPr>
        <w:t>§ 25 odst. 1 písm. e) zákona</w:t>
      </w:r>
      <w:r w:rsidR="007525D0" w:rsidRPr="00573911">
        <w:rPr>
          <w:rFonts w:ascii="Arial" w:hAnsi="Arial" w:cs="Arial"/>
        </w:rPr>
        <w:t>]</w:t>
      </w:r>
      <w:r w:rsidR="006C7AEF" w:rsidRPr="00573911">
        <w:rPr>
          <w:rFonts w:ascii="Arial" w:hAnsi="Arial" w:cs="Arial"/>
        </w:rPr>
        <w:t>, tj.</w:t>
      </w:r>
      <w:r w:rsidR="00897E21" w:rsidRPr="00573911">
        <w:rPr>
          <w:rFonts w:ascii="Arial" w:hAnsi="Arial" w:cs="Arial"/>
        </w:rPr>
        <w:t xml:space="preserve"> </w:t>
      </w:r>
      <w:r w:rsidR="00897E21" w:rsidRPr="00573911">
        <w:rPr>
          <w:rFonts w:ascii="Arial" w:hAnsi="Arial" w:cs="Arial"/>
          <w:b/>
          <w:color w:val="000000" w:themeColor="text1"/>
        </w:rPr>
        <w:t>v</w:t>
      </w:r>
      <w:r w:rsidR="003278EE" w:rsidRPr="00573911">
        <w:rPr>
          <w:rFonts w:ascii="Arial" w:hAnsi="Arial" w:cs="Arial"/>
          <w:b/>
          <w:color w:val="000000" w:themeColor="text1"/>
        </w:rPr>
        <w:t>ysokoškolské vzdělání v</w:t>
      </w:r>
      <w:r w:rsidR="00897E21" w:rsidRPr="00573911">
        <w:rPr>
          <w:rFonts w:ascii="Arial" w:hAnsi="Arial" w:cs="Arial"/>
          <w:b/>
          <w:color w:val="000000" w:themeColor="text1"/>
        </w:rPr>
        <w:t xml:space="preserve"> magisterském studijním programu</w:t>
      </w:r>
      <w:r w:rsidR="007525D0" w:rsidRPr="00573911">
        <w:rPr>
          <w:rFonts w:ascii="Arial" w:hAnsi="Arial" w:cs="Arial"/>
        </w:rPr>
        <w:t>;</w:t>
      </w:r>
      <w:r w:rsidRPr="00573911">
        <w:rPr>
          <w:rFonts w:ascii="Arial" w:hAnsi="Arial" w:cs="Arial"/>
        </w:rPr>
        <w:t xml:space="preserve"> </w:t>
      </w:r>
    </w:p>
    <w:p w:rsidR="00276ED4" w:rsidRPr="00573911" w:rsidRDefault="008278D5" w:rsidP="00573911">
      <w:pPr>
        <w:spacing w:after="0"/>
        <w:ind w:left="567"/>
        <w:jc w:val="both"/>
        <w:rPr>
          <w:rFonts w:ascii="Arial" w:hAnsi="Arial" w:cs="Arial"/>
        </w:rPr>
      </w:pPr>
      <w:r w:rsidRPr="00573911">
        <w:rPr>
          <w:rFonts w:ascii="Arial" w:hAnsi="Arial" w:cs="Arial"/>
        </w:rPr>
        <w:t xml:space="preserve">Splnění tohoto předpokladu se </w:t>
      </w:r>
      <w:r w:rsidR="007525D0" w:rsidRPr="00573911">
        <w:rPr>
          <w:rFonts w:ascii="Arial" w:hAnsi="Arial" w:cs="Arial"/>
        </w:rPr>
        <w:t xml:space="preserve">podle § 26 odst. 1 věta první zákona </w:t>
      </w:r>
      <w:r w:rsidRPr="00573911">
        <w:rPr>
          <w:rFonts w:ascii="Arial" w:hAnsi="Arial" w:cs="Arial"/>
        </w:rPr>
        <w:t>dokládá příslušnými listinami</w:t>
      </w:r>
      <w:r w:rsidR="00D44A1A" w:rsidRPr="00573911">
        <w:rPr>
          <w:rFonts w:ascii="Arial" w:hAnsi="Arial" w:cs="Arial"/>
        </w:rPr>
        <w:t>,</w:t>
      </w:r>
      <w:r w:rsidR="007525D0" w:rsidRPr="00573911">
        <w:rPr>
          <w:rFonts w:ascii="Arial" w:hAnsi="Arial" w:cs="Arial"/>
        </w:rPr>
        <w:t xml:space="preserve"> </w:t>
      </w:r>
      <w:r w:rsidR="00D44A1A" w:rsidRPr="00573911">
        <w:rPr>
          <w:rFonts w:ascii="Arial" w:hAnsi="Arial" w:cs="Arial"/>
        </w:rPr>
        <w:t xml:space="preserve">tj. </w:t>
      </w:r>
      <w:r w:rsidR="007525D0" w:rsidRPr="00573911">
        <w:rPr>
          <w:rFonts w:ascii="Arial" w:hAnsi="Arial" w:cs="Arial"/>
        </w:rPr>
        <w:t>originál</w:t>
      </w:r>
      <w:r w:rsidR="00D44A1A" w:rsidRPr="00573911">
        <w:rPr>
          <w:rFonts w:ascii="Arial" w:hAnsi="Arial" w:cs="Arial"/>
        </w:rPr>
        <w:t>em</w:t>
      </w:r>
      <w:r w:rsidR="007525D0" w:rsidRPr="00573911">
        <w:rPr>
          <w:rFonts w:ascii="Arial" w:hAnsi="Arial" w:cs="Arial"/>
        </w:rPr>
        <w:t xml:space="preserve"> nebo </w:t>
      </w:r>
      <w:r w:rsidRPr="00573911">
        <w:rPr>
          <w:rFonts w:ascii="Arial" w:hAnsi="Arial" w:cs="Arial"/>
        </w:rPr>
        <w:t>úředně ověřen</w:t>
      </w:r>
      <w:r w:rsidR="00D44A1A" w:rsidRPr="00573911">
        <w:rPr>
          <w:rFonts w:ascii="Arial" w:hAnsi="Arial" w:cs="Arial"/>
        </w:rPr>
        <w:t>ou</w:t>
      </w:r>
      <w:r w:rsidRPr="00573911">
        <w:rPr>
          <w:rFonts w:ascii="Arial" w:hAnsi="Arial" w:cs="Arial"/>
        </w:rPr>
        <w:t xml:space="preserve"> kopi</w:t>
      </w:r>
      <w:r w:rsidR="00D44A1A" w:rsidRPr="00573911">
        <w:rPr>
          <w:rFonts w:ascii="Arial" w:hAnsi="Arial" w:cs="Arial"/>
        </w:rPr>
        <w:t>í</w:t>
      </w:r>
      <w:r w:rsidRPr="00573911">
        <w:rPr>
          <w:rFonts w:ascii="Arial" w:hAnsi="Arial" w:cs="Arial"/>
        </w:rPr>
        <w:t xml:space="preserve"> dokladu o dosaženém vzdělání</w:t>
      </w:r>
      <w:r w:rsidR="007525D0" w:rsidRPr="00573911">
        <w:rPr>
          <w:rFonts w:ascii="Arial" w:hAnsi="Arial" w:cs="Arial"/>
        </w:rPr>
        <w:t xml:space="preserve"> </w:t>
      </w:r>
      <w:r w:rsidR="00C052F8" w:rsidRPr="00573911">
        <w:rPr>
          <w:rFonts w:ascii="Arial" w:hAnsi="Arial" w:cs="Arial"/>
        </w:rPr>
        <w:t>(</w:t>
      </w:r>
      <w:r w:rsidRPr="00573911">
        <w:rPr>
          <w:rFonts w:ascii="Arial" w:hAnsi="Arial" w:cs="Arial"/>
          <w:color w:val="000000" w:themeColor="text1"/>
        </w:rPr>
        <w:t>vysokoškolského diplomu</w:t>
      </w:r>
      <w:r w:rsidR="00C052F8" w:rsidRPr="00573911">
        <w:rPr>
          <w:rFonts w:ascii="Arial" w:hAnsi="Arial" w:cs="Arial"/>
          <w:color w:val="000000" w:themeColor="text1"/>
        </w:rPr>
        <w:t>)</w:t>
      </w:r>
      <w:r w:rsidR="00726ACB" w:rsidRPr="00573911">
        <w:rPr>
          <w:rFonts w:ascii="Arial" w:hAnsi="Arial" w:cs="Arial"/>
        </w:rPr>
        <w:t>.</w:t>
      </w:r>
      <w:r w:rsidRPr="00573911">
        <w:rPr>
          <w:rFonts w:ascii="Arial" w:hAnsi="Arial" w:cs="Arial"/>
        </w:rPr>
        <w:t xml:space="preserve"> Při</w:t>
      </w:r>
      <w:r w:rsidR="00DD494D" w:rsidRPr="00573911">
        <w:rPr>
          <w:rFonts w:ascii="Arial" w:hAnsi="Arial" w:cs="Arial"/>
        </w:rPr>
        <w:t> </w:t>
      </w:r>
      <w:r w:rsidR="007525D0" w:rsidRPr="00573911">
        <w:rPr>
          <w:rFonts w:ascii="Arial" w:hAnsi="Arial" w:cs="Arial"/>
        </w:rPr>
        <w:t>podání</w:t>
      </w:r>
      <w:r w:rsidRPr="00573911">
        <w:rPr>
          <w:rFonts w:ascii="Arial" w:hAnsi="Arial" w:cs="Arial"/>
        </w:rPr>
        <w:t xml:space="preserve"> žádosti lze </w:t>
      </w:r>
      <w:r w:rsidR="00D44A1A" w:rsidRPr="00573911">
        <w:rPr>
          <w:rFonts w:ascii="Arial" w:hAnsi="Arial" w:cs="Arial"/>
        </w:rPr>
        <w:t>podle</w:t>
      </w:r>
      <w:r w:rsidRPr="00573911">
        <w:rPr>
          <w:rFonts w:ascii="Arial" w:hAnsi="Arial" w:cs="Arial"/>
        </w:rPr>
        <w:t xml:space="preserve"> § 26 odst. 2 zákona doložit </w:t>
      </w:r>
      <w:r w:rsidR="00704EFE" w:rsidRPr="00573911">
        <w:rPr>
          <w:rFonts w:ascii="Arial" w:hAnsi="Arial" w:cs="Arial"/>
        </w:rPr>
        <w:t xml:space="preserve">pouze </w:t>
      </w:r>
      <w:r w:rsidR="00D44A1A" w:rsidRPr="00573911">
        <w:rPr>
          <w:rFonts w:ascii="Arial" w:hAnsi="Arial" w:cs="Arial"/>
        </w:rPr>
        <w:t xml:space="preserve">písemné </w:t>
      </w:r>
      <w:r w:rsidR="00704EFE" w:rsidRPr="00573911">
        <w:rPr>
          <w:rFonts w:ascii="Arial" w:hAnsi="Arial" w:cs="Arial"/>
        </w:rPr>
        <w:t>čestné prohlášení</w:t>
      </w:r>
      <w:r w:rsidR="007525D0" w:rsidRPr="00573911">
        <w:rPr>
          <w:rFonts w:ascii="Arial" w:hAnsi="Arial" w:cs="Arial"/>
        </w:rPr>
        <w:t xml:space="preserve"> o dosaženém vzdělání</w:t>
      </w:r>
      <w:r w:rsidR="00755FF6" w:rsidRPr="00573911">
        <w:rPr>
          <w:rStyle w:val="Znakapoznpodarou"/>
          <w:rFonts w:ascii="Arial" w:hAnsi="Arial" w:cs="Arial"/>
        </w:rPr>
        <w:footnoteReference w:id="6"/>
      </w:r>
      <w:r w:rsidR="007525D0" w:rsidRPr="00573911">
        <w:rPr>
          <w:rFonts w:ascii="Arial" w:hAnsi="Arial" w:cs="Arial"/>
        </w:rPr>
        <w:t xml:space="preserve">; </w:t>
      </w:r>
      <w:r w:rsidR="00D44A1A" w:rsidRPr="00573911">
        <w:rPr>
          <w:rFonts w:ascii="Arial" w:hAnsi="Arial" w:cs="Arial"/>
        </w:rPr>
        <w:t xml:space="preserve">uvedenou </w:t>
      </w:r>
      <w:r w:rsidR="007525D0" w:rsidRPr="00573911">
        <w:rPr>
          <w:rFonts w:ascii="Arial" w:hAnsi="Arial" w:cs="Arial"/>
        </w:rPr>
        <w:t>listin</w:t>
      </w:r>
      <w:r w:rsidR="00D44A1A" w:rsidRPr="00573911">
        <w:rPr>
          <w:rFonts w:ascii="Arial" w:hAnsi="Arial" w:cs="Arial"/>
        </w:rPr>
        <w:t>u</w:t>
      </w:r>
      <w:r w:rsidR="007525D0" w:rsidRPr="00573911">
        <w:rPr>
          <w:rFonts w:ascii="Arial" w:hAnsi="Arial" w:cs="Arial"/>
        </w:rPr>
        <w:t xml:space="preserve"> </w:t>
      </w:r>
      <w:r w:rsidR="003278EE" w:rsidRPr="00573911">
        <w:rPr>
          <w:rFonts w:ascii="Arial" w:hAnsi="Arial" w:cs="Arial"/>
        </w:rPr>
        <w:br/>
      </w:r>
      <w:r w:rsidR="007525D0" w:rsidRPr="00573911">
        <w:rPr>
          <w:rFonts w:ascii="Arial" w:hAnsi="Arial" w:cs="Arial"/>
        </w:rPr>
        <w:t xml:space="preserve">v takovém případě </w:t>
      </w:r>
      <w:r w:rsidR="003278EE" w:rsidRPr="00573911">
        <w:rPr>
          <w:rFonts w:ascii="Arial" w:hAnsi="Arial" w:cs="Arial"/>
        </w:rPr>
        <w:t xml:space="preserve">je nutné </w:t>
      </w:r>
      <w:r w:rsidR="007525D0" w:rsidRPr="00573911">
        <w:rPr>
          <w:rFonts w:ascii="Arial" w:hAnsi="Arial" w:cs="Arial"/>
        </w:rPr>
        <w:t>doložit následně, nejpozději před konáním pohovoru;</w:t>
      </w:r>
    </w:p>
    <w:p w:rsidR="008278D5" w:rsidRPr="00573911" w:rsidRDefault="00276ED4" w:rsidP="00573911">
      <w:pPr>
        <w:numPr>
          <w:ilvl w:val="0"/>
          <w:numId w:val="20"/>
        </w:numPr>
        <w:spacing w:after="0"/>
        <w:ind w:left="567" w:hanging="283"/>
        <w:jc w:val="both"/>
        <w:rPr>
          <w:rFonts w:ascii="Arial" w:hAnsi="Arial" w:cs="Arial"/>
        </w:rPr>
      </w:pPr>
      <w:r w:rsidRPr="00573911">
        <w:rPr>
          <w:rFonts w:ascii="Arial" w:hAnsi="Arial" w:cs="Arial"/>
        </w:rPr>
        <w:lastRenderedPageBreak/>
        <w:t xml:space="preserve">má potřebnou zdravotní způsobilost </w:t>
      </w:r>
      <w:r w:rsidR="00240188" w:rsidRPr="00573911">
        <w:rPr>
          <w:rFonts w:ascii="Arial" w:hAnsi="Arial" w:cs="Arial"/>
        </w:rPr>
        <w:t>[</w:t>
      </w:r>
      <w:r w:rsidRPr="00573911">
        <w:rPr>
          <w:rFonts w:ascii="Arial" w:hAnsi="Arial" w:cs="Arial"/>
        </w:rPr>
        <w:t>§ 25 odst. 1 písm. f) zákona</w:t>
      </w:r>
      <w:r w:rsidR="00240188" w:rsidRPr="00573911">
        <w:rPr>
          <w:rFonts w:ascii="Arial" w:hAnsi="Arial" w:cs="Arial"/>
        </w:rPr>
        <w:t>]</w:t>
      </w:r>
      <w:r w:rsidR="00D44A1A" w:rsidRPr="00573911">
        <w:rPr>
          <w:rFonts w:ascii="Arial" w:hAnsi="Arial" w:cs="Arial"/>
        </w:rPr>
        <w:t>;</w:t>
      </w:r>
      <w:r w:rsidRPr="00573911">
        <w:rPr>
          <w:rFonts w:ascii="Arial" w:hAnsi="Arial" w:cs="Arial"/>
        </w:rPr>
        <w:t xml:space="preserve"> </w:t>
      </w:r>
    </w:p>
    <w:p w:rsidR="006C7AEF" w:rsidRPr="00573911" w:rsidRDefault="008278D5" w:rsidP="00573911">
      <w:pPr>
        <w:spacing w:after="0"/>
        <w:ind w:left="567"/>
        <w:jc w:val="both"/>
        <w:rPr>
          <w:rFonts w:ascii="Arial" w:hAnsi="Arial" w:cs="Arial"/>
        </w:rPr>
      </w:pPr>
      <w:r w:rsidRPr="00573911">
        <w:rPr>
          <w:rFonts w:ascii="Arial" w:hAnsi="Arial" w:cs="Arial"/>
        </w:rPr>
        <w:t xml:space="preserve">Splnění tohoto předpokladu se </w:t>
      </w:r>
      <w:r w:rsidR="00D44A1A" w:rsidRPr="00573911">
        <w:rPr>
          <w:rFonts w:ascii="Arial" w:hAnsi="Arial" w:cs="Arial"/>
        </w:rPr>
        <w:t xml:space="preserve">podle § 26 odst. </w:t>
      </w:r>
      <w:r w:rsidR="00DD494D" w:rsidRPr="00573911">
        <w:rPr>
          <w:rFonts w:ascii="Arial" w:hAnsi="Arial" w:cs="Arial"/>
        </w:rPr>
        <w:t xml:space="preserve">3 </w:t>
      </w:r>
      <w:r w:rsidR="00D44A1A" w:rsidRPr="00573911">
        <w:rPr>
          <w:rFonts w:ascii="Arial" w:hAnsi="Arial" w:cs="Arial"/>
        </w:rPr>
        <w:t xml:space="preserve">zákona </w:t>
      </w:r>
      <w:r w:rsidRPr="00573911">
        <w:rPr>
          <w:rFonts w:ascii="Arial" w:hAnsi="Arial" w:cs="Arial"/>
        </w:rPr>
        <w:t xml:space="preserve">dokládá </w:t>
      </w:r>
      <w:r w:rsidR="00DD494D" w:rsidRPr="00573911">
        <w:rPr>
          <w:rFonts w:ascii="Arial" w:hAnsi="Arial" w:cs="Arial"/>
        </w:rPr>
        <w:t>písemným čestným prohlášením</w:t>
      </w:r>
      <w:r w:rsidR="0085428E" w:rsidRPr="00573911">
        <w:rPr>
          <w:rStyle w:val="Znakapoznpodarou"/>
          <w:rFonts w:ascii="Arial" w:hAnsi="Arial" w:cs="Arial"/>
        </w:rPr>
        <w:footnoteReference w:id="7"/>
      </w:r>
      <w:r w:rsidR="0085428E" w:rsidRPr="00573911">
        <w:rPr>
          <w:rFonts w:ascii="Arial" w:hAnsi="Arial" w:cs="Arial"/>
        </w:rPr>
        <w:t>. U nejvhodnější</w:t>
      </w:r>
      <w:r w:rsidR="002E3E25" w:rsidRPr="00573911">
        <w:rPr>
          <w:rFonts w:ascii="Arial" w:hAnsi="Arial" w:cs="Arial"/>
        </w:rPr>
        <w:t>/</w:t>
      </w:r>
      <w:r w:rsidR="0085428E" w:rsidRPr="00573911">
        <w:rPr>
          <w:rFonts w:ascii="Arial" w:hAnsi="Arial" w:cs="Arial"/>
        </w:rPr>
        <w:t>ho žadatele</w:t>
      </w:r>
      <w:r w:rsidR="002E3E25" w:rsidRPr="00573911">
        <w:rPr>
          <w:rFonts w:ascii="Arial" w:hAnsi="Arial" w:cs="Arial"/>
        </w:rPr>
        <w:t>/ky</w:t>
      </w:r>
      <w:r w:rsidR="0085428E" w:rsidRPr="00573911">
        <w:rPr>
          <w:rFonts w:ascii="Arial" w:hAnsi="Arial" w:cs="Arial"/>
        </w:rPr>
        <w:t xml:space="preserve"> vybrané</w:t>
      </w:r>
      <w:r w:rsidR="002E3E25" w:rsidRPr="00573911">
        <w:rPr>
          <w:rFonts w:ascii="Arial" w:hAnsi="Arial" w:cs="Arial"/>
        </w:rPr>
        <w:t>/</w:t>
      </w:r>
      <w:r w:rsidR="0085428E" w:rsidRPr="00573911">
        <w:rPr>
          <w:rFonts w:ascii="Arial" w:hAnsi="Arial" w:cs="Arial"/>
        </w:rPr>
        <w:t>ho podle § 28 odst. 2 nebo 3 zákona služební orgán ověří splnění tohoto předpokladu zajištěním vstupní lékařské prohlídky podle zákona o specifických lékařských službách</w:t>
      </w:r>
      <w:r w:rsidR="00D44A1A" w:rsidRPr="00573911">
        <w:rPr>
          <w:rFonts w:ascii="Arial" w:hAnsi="Arial" w:cs="Arial"/>
        </w:rPr>
        <w:t>;</w:t>
      </w:r>
    </w:p>
    <w:p w:rsidR="00156603" w:rsidRPr="00573911" w:rsidRDefault="00156603" w:rsidP="00573911">
      <w:pPr>
        <w:spacing w:after="0"/>
        <w:jc w:val="both"/>
        <w:rPr>
          <w:rFonts w:ascii="Arial" w:hAnsi="Arial" w:cs="Arial"/>
        </w:rPr>
      </w:pPr>
    </w:p>
    <w:p w:rsidR="00CA47EF" w:rsidRPr="00573911" w:rsidRDefault="00363007" w:rsidP="00573911">
      <w:pPr>
        <w:spacing w:after="0"/>
        <w:jc w:val="both"/>
        <w:rPr>
          <w:rFonts w:ascii="Arial" w:hAnsi="Arial" w:cs="Arial"/>
          <w:b/>
          <w:color w:val="000000" w:themeColor="text1"/>
          <w:u w:val="single"/>
        </w:rPr>
      </w:pPr>
      <w:r w:rsidRPr="00573911">
        <w:rPr>
          <w:rFonts w:ascii="Arial" w:hAnsi="Arial" w:cs="Arial"/>
          <w:b/>
          <w:color w:val="000000" w:themeColor="text1"/>
          <w:u w:val="single"/>
        </w:rPr>
        <w:t xml:space="preserve">Další </w:t>
      </w:r>
      <w:r w:rsidR="006D0359" w:rsidRPr="00573911">
        <w:rPr>
          <w:rFonts w:ascii="Arial" w:hAnsi="Arial" w:cs="Arial"/>
          <w:b/>
          <w:color w:val="000000" w:themeColor="text1"/>
          <w:u w:val="single"/>
        </w:rPr>
        <w:t>předpoklady</w:t>
      </w:r>
      <w:r w:rsidRPr="00573911">
        <w:rPr>
          <w:rFonts w:ascii="Arial" w:hAnsi="Arial" w:cs="Arial"/>
          <w:b/>
          <w:color w:val="000000" w:themeColor="text1"/>
          <w:u w:val="single"/>
        </w:rPr>
        <w:t xml:space="preserve"> pro výběrov</w:t>
      </w:r>
      <w:r w:rsidR="0043623A" w:rsidRPr="00573911">
        <w:rPr>
          <w:rFonts w:ascii="Arial" w:hAnsi="Arial" w:cs="Arial"/>
          <w:b/>
          <w:color w:val="000000" w:themeColor="text1"/>
          <w:u w:val="single"/>
        </w:rPr>
        <w:t>á</w:t>
      </w:r>
      <w:r w:rsidRPr="00573911">
        <w:rPr>
          <w:rFonts w:ascii="Arial" w:hAnsi="Arial" w:cs="Arial"/>
          <w:b/>
          <w:color w:val="000000" w:themeColor="text1"/>
          <w:u w:val="single"/>
        </w:rPr>
        <w:t xml:space="preserve"> řízení na služební místa představených</w:t>
      </w:r>
      <w:r w:rsidR="006C7AEF" w:rsidRPr="00573911">
        <w:rPr>
          <w:rFonts w:ascii="Arial" w:hAnsi="Arial" w:cs="Arial"/>
          <w:b/>
          <w:color w:val="000000" w:themeColor="text1"/>
          <w:u w:val="single"/>
        </w:rPr>
        <w:t>:</w:t>
      </w:r>
    </w:p>
    <w:p w:rsidR="00276ED4" w:rsidRPr="00573911" w:rsidRDefault="00F33781" w:rsidP="00573911">
      <w:pPr>
        <w:pStyle w:val="Odstavecseseznamem"/>
        <w:numPr>
          <w:ilvl w:val="0"/>
          <w:numId w:val="1"/>
        </w:numPr>
        <w:spacing w:after="0"/>
        <w:ind w:left="284" w:hanging="284"/>
        <w:jc w:val="both"/>
        <w:rPr>
          <w:rFonts w:ascii="Arial" w:hAnsi="Arial" w:cs="Arial"/>
        </w:rPr>
      </w:pPr>
      <w:r w:rsidRPr="00573911">
        <w:rPr>
          <w:rFonts w:ascii="Arial" w:hAnsi="Arial" w:cs="Arial"/>
        </w:rPr>
        <w:t>je-li narozen</w:t>
      </w:r>
      <w:r w:rsidR="00A363EF" w:rsidRPr="00573911">
        <w:rPr>
          <w:rFonts w:ascii="Arial" w:hAnsi="Arial" w:cs="Arial"/>
        </w:rPr>
        <w:t>/a</w:t>
      </w:r>
      <w:r w:rsidRPr="00573911">
        <w:rPr>
          <w:rFonts w:ascii="Arial" w:hAnsi="Arial" w:cs="Arial"/>
        </w:rPr>
        <w:t xml:space="preserve"> přede dnem 1. prosince 1971, </w:t>
      </w:r>
      <w:r w:rsidR="006C7AEF" w:rsidRPr="00573911">
        <w:rPr>
          <w:rFonts w:ascii="Arial" w:hAnsi="Arial" w:cs="Arial"/>
        </w:rPr>
        <w:t xml:space="preserve">předloží originál nebo úředně ověřenou kopii osvědčení </w:t>
      </w:r>
      <w:r w:rsidR="00276ED4" w:rsidRPr="00573911">
        <w:rPr>
          <w:rFonts w:ascii="Arial" w:hAnsi="Arial" w:cs="Arial"/>
        </w:rPr>
        <w:t>podle § 4 odst. 1 zákona č.</w:t>
      </w:r>
      <w:r w:rsidR="00CB6F58" w:rsidRPr="00573911">
        <w:rPr>
          <w:rFonts w:ascii="Arial" w:hAnsi="Arial" w:cs="Arial"/>
        </w:rPr>
        <w:t> </w:t>
      </w:r>
      <w:r w:rsidR="00276ED4" w:rsidRPr="00573911">
        <w:rPr>
          <w:rFonts w:ascii="Arial" w:hAnsi="Arial" w:cs="Arial"/>
        </w:rPr>
        <w:t>451/1991 Sb., kterým se stanoví některé další předpoklady pro výkon některých funkcí ve státních orgánech a organizacích České a Slovenské Federativní Republiky, České republiky a Slovenské republiky, o tom, že</w:t>
      </w:r>
      <w:r w:rsidR="003E630C" w:rsidRPr="00573911">
        <w:rPr>
          <w:rFonts w:ascii="Arial" w:hAnsi="Arial" w:cs="Arial"/>
        </w:rPr>
        <w:t> </w:t>
      </w:r>
      <w:r w:rsidR="00276ED4" w:rsidRPr="00573911">
        <w:rPr>
          <w:rFonts w:ascii="Arial" w:hAnsi="Arial" w:cs="Arial"/>
        </w:rPr>
        <w:t>nebyl</w:t>
      </w:r>
      <w:r w:rsidR="00A363EF" w:rsidRPr="00573911">
        <w:rPr>
          <w:rFonts w:ascii="Arial" w:hAnsi="Arial" w:cs="Arial"/>
        </w:rPr>
        <w:t>/a</w:t>
      </w:r>
      <w:r w:rsidR="00276ED4" w:rsidRPr="00573911">
        <w:rPr>
          <w:rFonts w:ascii="Arial" w:hAnsi="Arial" w:cs="Arial"/>
        </w:rPr>
        <w:t>:</w:t>
      </w:r>
    </w:p>
    <w:p w:rsidR="00276ED4" w:rsidRPr="00573911" w:rsidRDefault="00276ED4" w:rsidP="00573911">
      <w:pPr>
        <w:numPr>
          <w:ilvl w:val="0"/>
          <w:numId w:val="9"/>
        </w:numPr>
        <w:spacing w:after="0"/>
        <w:ind w:left="567" w:hanging="283"/>
        <w:jc w:val="both"/>
        <w:rPr>
          <w:rFonts w:ascii="Arial" w:hAnsi="Arial" w:cs="Arial"/>
        </w:rPr>
      </w:pPr>
      <w:r w:rsidRPr="00573911">
        <w:rPr>
          <w:rFonts w:ascii="Arial" w:hAnsi="Arial" w:cs="Arial"/>
        </w:rPr>
        <w:t>příslušníkem Sboru národní bezpečnosti zařazeným ve složce Státní bezpečnosti,</w:t>
      </w:r>
    </w:p>
    <w:p w:rsidR="00276ED4" w:rsidRPr="00573911" w:rsidRDefault="00276ED4" w:rsidP="00573911">
      <w:pPr>
        <w:numPr>
          <w:ilvl w:val="0"/>
          <w:numId w:val="9"/>
        </w:numPr>
        <w:spacing w:after="0"/>
        <w:ind w:left="567" w:hanging="283"/>
        <w:jc w:val="both"/>
        <w:rPr>
          <w:rFonts w:ascii="Arial" w:hAnsi="Arial" w:cs="Arial"/>
        </w:rPr>
      </w:pPr>
      <w:r w:rsidRPr="00573911">
        <w:rPr>
          <w:rFonts w:ascii="Arial" w:hAnsi="Arial" w:cs="Arial"/>
        </w:rPr>
        <w:t>evidován v materiálech Státní bezpečnosti jako rezident, agent, držitel propůjčeného bytu, držitel konspiračního bytu, informátor nebo ideový spolupracovník Státní bezpečnosti</w:t>
      </w:r>
      <w:r w:rsidR="006D0359" w:rsidRPr="00573911">
        <w:rPr>
          <w:rFonts w:ascii="Arial" w:hAnsi="Arial" w:cs="Arial"/>
        </w:rPr>
        <w:t>;</w:t>
      </w:r>
    </w:p>
    <w:p w:rsidR="00276ED4" w:rsidRPr="00573911" w:rsidRDefault="00276ED4" w:rsidP="00573911">
      <w:pPr>
        <w:spacing w:after="0"/>
        <w:ind w:left="284"/>
        <w:jc w:val="both"/>
        <w:rPr>
          <w:rFonts w:ascii="Arial" w:hAnsi="Arial" w:cs="Arial"/>
        </w:rPr>
      </w:pPr>
      <w:r w:rsidRPr="00573911">
        <w:rPr>
          <w:rFonts w:ascii="Arial" w:hAnsi="Arial" w:cs="Arial"/>
        </w:rPr>
        <w:t xml:space="preserve">Splnění tohoto </w:t>
      </w:r>
      <w:r w:rsidR="001A353E" w:rsidRPr="00573911">
        <w:rPr>
          <w:rFonts w:ascii="Arial" w:hAnsi="Arial" w:cs="Arial"/>
        </w:rPr>
        <w:t>předpokladu</w:t>
      </w:r>
      <w:r w:rsidRPr="00573911">
        <w:rPr>
          <w:rFonts w:ascii="Arial" w:hAnsi="Arial" w:cs="Arial"/>
        </w:rPr>
        <w:t xml:space="preserve"> lze pro účely výběrového řízení doložit </w:t>
      </w:r>
      <w:r w:rsidR="001A353E" w:rsidRPr="00573911">
        <w:rPr>
          <w:rFonts w:ascii="Arial" w:hAnsi="Arial" w:cs="Arial"/>
        </w:rPr>
        <w:t xml:space="preserve">též </w:t>
      </w:r>
      <w:r w:rsidRPr="00573911">
        <w:rPr>
          <w:rFonts w:ascii="Arial" w:hAnsi="Arial" w:cs="Arial"/>
        </w:rPr>
        <w:t>dokladem, že</w:t>
      </w:r>
      <w:r w:rsidR="003E630C" w:rsidRPr="00573911">
        <w:rPr>
          <w:rFonts w:ascii="Arial" w:hAnsi="Arial" w:cs="Arial"/>
        </w:rPr>
        <w:t> </w:t>
      </w:r>
      <w:r w:rsidR="00EE1577" w:rsidRPr="00573911">
        <w:rPr>
          <w:rFonts w:ascii="Arial" w:hAnsi="Arial" w:cs="Arial"/>
        </w:rPr>
        <w:t>žadatel</w:t>
      </w:r>
      <w:r w:rsidR="00A363EF" w:rsidRPr="00573911">
        <w:rPr>
          <w:rFonts w:ascii="Arial" w:hAnsi="Arial" w:cs="Arial"/>
        </w:rPr>
        <w:t>/ka</w:t>
      </w:r>
      <w:r w:rsidR="00EE1577" w:rsidRPr="00573911">
        <w:rPr>
          <w:rFonts w:ascii="Arial" w:hAnsi="Arial" w:cs="Arial"/>
        </w:rPr>
        <w:t xml:space="preserve"> </w:t>
      </w:r>
      <w:r w:rsidRPr="00573911">
        <w:rPr>
          <w:rFonts w:ascii="Arial" w:hAnsi="Arial" w:cs="Arial"/>
        </w:rPr>
        <w:t>o vydání osvědčení požádal</w:t>
      </w:r>
      <w:r w:rsidR="00705EF0" w:rsidRPr="00573911">
        <w:rPr>
          <w:rFonts w:ascii="Arial" w:hAnsi="Arial" w:cs="Arial"/>
        </w:rPr>
        <w:t>/a</w:t>
      </w:r>
      <w:r w:rsidRPr="00573911">
        <w:rPr>
          <w:rFonts w:ascii="Arial" w:hAnsi="Arial" w:cs="Arial"/>
        </w:rPr>
        <w:t xml:space="preserve">. Osvědčení je </w:t>
      </w:r>
      <w:r w:rsidR="00EE1577" w:rsidRPr="00573911">
        <w:rPr>
          <w:rFonts w:ascii="Arial" w:hAnsi="Arial" w:cs="Arial"/>
        </w:rPr>
        <w:t>však žadatel</w:t>
      </w:r>
      <w:r w:rsidR="00705EF0" w:rsidRPr="00573911">
        <w:rPr>
          <w:rFonts w:ascii="Arial" w:hAnsi="Arial" w:cs="Arial"/>
        </w:rPr>
        <w:t>/ka</w:t>
      </w:r>
      <w:r w:rsidR="00EE1577" w:rsidRPr="00573911">
        <w:rPr>
          <w:rFonts w:ascii="Arial" w:hAnsi="Arial" w:cs="Arial"/>
        </w:rPr>
        <w:t xml:space="preserve"> </w:t>
      </w:r>
      <w:r w:rsidRPr="00573911">
        <w:rPr>
          <w:rFonts w:ascii="Arial" w:hAnsi="Arial" w:cs="Arial"/>
        </w:rPr>
        <w:t>povinen</w:t>
      </w:r>
      <w:r w:rsidR="00705EF0" w:rsidRPr="00573911">
        <w:rPr>
          <w:rFonts w:ascii="Arial" w:hAnsi="Arial" w:cs="Arial"/>
        </w:rPr>
        <w:t>/</w:t>
      </w:r>
      <w:r w:rsidR="00743234" w:rsidRPr="00573911">
        <w:rPr>
          <w:rFonts w:ascii="Arial" w:hAnsi="Arial" w:cs="Arial"/>
        </w:rPr>
        <w:t>n</w:t>
      </w:r>
      <w:r w:rsidR="00705EF0" w:rsidRPr="00573911">
        <w:rPr>
          <w:rFonts w:ascii="Arial" w:hAnsi="Arial" w:cs="Arial"/>
        </w:rPr>
        <w:t>a</w:t>
      </w:r>
      <w:r w:rsidRPr="00573911">
        <w:rPr>
          <w:rFonts w:ascii="Arial" w:hAnsi="Arial" w:cs="Arial"/>
        </w:rPr>
        <w:t xml:space="preserve"> doložit nejpozději</w:t>
      </w:r>
      <w:r w:rsidR="00EE1577" w:rsidRPr="00573911">
        <w:rPr>
          <w:rFonts w:ascii="Arial" w:hAnsi="Arial" w:cs="Arial"/>
        </w:rPr>
        <w:t xml:space="preserve"> před </w:t>
      </w:r>
      <w:r w:rsidR="00B63A65" w:rsidRPr="00573911">
        <w:rPr>
          <w:rFonts w:ascii="Arial" w:hAnsi="Arial" w:cs="Arial"/>
        </w:rPr>
        <w:t>vyhodnocením výsledků výběrového řízení výběrovou komisí</w:t>
      </w:r>
      <w:r w:rsidRPr="00573911">
        <w:rPr>
          <w:rFonts w:ascii="Arial" w:hAnsi="Arial" w:cs="Arial"/>
        </w:rPr>
        <w:t>;</w:t>
      </w:r>
    </w:p>
    <w:p w:rsidR="00CA47EF" w:rsidRPr="00573911" w:rsidRDefault="00CA47EF" w:rsidP="00573911">
      <w:pPr>
        <w:spacing w:after="0"/>
        <w:ind w:left="284"/>
        <w:jc w:val="both"/>
        <w:rPr>
          <w:rFonts w:ascii="Arial" w:hAnsi="Arial" w:cs="Arial"/>
        </w:rPr>
      </w:pPr>
    </w:p>
    <w:p w:rsidR="00276ED4" w:rsidRPr="00573911" w:rsidRDefault="00F33781" w:rsidP="00573911">
      <w:pPr>
        <w:numPr>
          <w:ilvl w:val="0"/>
          <w:numId w:val="1"/>
        </w:numPr>
        <w:spacing w:after="0"/>
        <w:ind w:left="284" w:hanging="284"/>
        <w:jc w:val="both"/>
        <w:rPr>
          <w:rFonts w:ascii="Arial" w:hAnsi="Arial" w:cs="Arial"/>
        </w:rPr>
      </w:pPr>
      <w:r w:rsidRPr="00573911">
        <w:rPr>
          <w:rFonts w:ascii="Arial" w:hAnsi="Arial" w:cs="Arial"/>
        </w:rPr>
        <w:t>je-li narozen</w:t>
      </w:r>
      <w:r w:rsidR="00705EF0" w:rsidRPr="00573911">
        <w:rPr>
          <w:rFonts w:ascii="Arial" w:hAnsi="Arial" w:cs="Arial"/>
        </w:rPr>
        <w:t>/a</w:t>
      </w:r>
      <w:r w:rsidRPr="00573911">
        <w:rPr>
          <w:rFonts w:ascii="Arial" w:hAnsi="Arial" w:cs="Arial"/>
        </w:rPr>
        <w:t xml:space="preserve"> přede dnem 1. prosince 1971, </w:t>
      </w:r>
      <w:r w:rsidR="00276ED4" w:rsidRPr="00573911">
        <w:rPr>
          <w:rFonts w:ascii="Arial" w:hAnsi="Arial" w:cs="Arial"/>
        </w:rPr>
        <w:t>předloží čestné prohlášení</w:t>
      </w:r>
      <w:r w:rsidR="001A353E" w:rsidRPr="00573911">
        <w:rPr>
          <w:rStyle w:val="Znakapoznpodarou"/>
          <w:rFonts w:ascii="Arial" w:hAnsi="Arial" w:cs="Arial"/>
        </w:rPr>
        <w:footnoteReference w:id="8"/>
      </w:r>
      <w:r w:rsidR="00276ED4" w:rsidRPr="00573911">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r w:rsidR="00705EF0" w:rsidRPr="00573911">
        <w:rPr>
          <w:rFonts w:ascii="Arial" w:hAnsi="Arial" w:cs="Arial"/>
        </w:rPr>
        <w:t>/a</w:t>
      </w:r>
      <w:r w:rsidR="00276ED4" w:rsidRPr="00573911">
        <w:rPr>
          <w:rFonts w:ascii="Arial" w:hAnsi="Arial" w:cs="Arial"/>
        </w:rPr>
        <w:t>:</w:t>
      </w:r>
    </w:p>
    <w:p w:rsidR="00276ED4" w:rsidRPr="00573911" w:rsidRDefault="00276ED4" w:rsidP="00573911">
      <w:pPr>
        <w:numPr>
          <w:ilvl w:val="0"/>
          <w:numId w:val="4"/>
        </w:numPr>
        <w:spacing w:after="0"/>
        <w:ind w:left="567" w:hanging="283"/>
        <w:jc w:val="both"/>
        <w:rPr>
          <w:rFonts w:ascii="Arial" w:hAnsi="Arial" w:cs="Arial"/>
        </w:rPr>
      </w:pPr>
      <w:r w:rsidRPr="00573911">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w:t>
      </w:r>
      <w:r w:rsidR="003E630C" w:rsidRPr="00573911">
        <w:rPr>
          <w:rFonts w:ascii="Arial" w:hAnsi="Arial" w:cs="Arial"/>
        </w:rPr>
        <w:t> </w:t>
      </w:r>
      <w:r w:rsidRPr="00573911">
        <w:rPr>
          <w:rFonts w:ascii="Arial" w:hAnsi="Arial" w:cs="Arial"/>
        </w:rPr>
        <w:t>1. 1. 1968 do 1. 5. 1969,</w:t>
      </w:r>
    </w:p>
    <w:p w:rsidR="00276ED4" w:rsidRPr="00573911" w:rsidRDefault="00276ED4" w:rsidP="00573911">
      <w:pPr>
        <w:numPr>
          <w:ilvl w:val="0"/>
          <w:numId w:val="4"/>
        </w:numPr>
        <w:spacing w:after="0"/>
        <w:ind w:left="567" w:hanging="283"/>
        <w:jc w:val="both"/>
        <w:rPr>
          <w:rFonts w:ascii="Arial" w:hAnsi="Arial" w:cs="Arial"/>
        </w:rPr>
      </w:pPr>
      <w:r w:rsidRPr="00573911">
        <w:rPr>
          <w:rFonts w:ascii="Arial" w:hAnsi="Arial" w:cs="Arial"/>
        </w:rPr>
        <w:t xml:space="preserve"> pracovníkem aparátu orgánů uvedených pod písmenem </w:t>
      </w:r>
      <w:r w:rsidR="00417DD3" w:rsidRPr="00573911">
        <w:rPr>
          <w:rFonts w:ascii="Arial" w:hAnsi="Arial" w:cs="Arial"/>
        </w:rPr>
        <w:t>a</w:t>
      </w:r>
      <w:r w:rsidRPr="00573911">
        <w:rPr>
          <w:rFonts w:ascii="Arial" w:hAnsi="Arial" w:cs="Arial"/>
        </w:rPr>
        <w:t>) na úseku politického řízení Sboru národní bezpečnosti,</w:t>
      </w:r>
    </w:p>
    <w:p w:rsidR="00276ED4" w:rsidRPr="00573911" w:rsidRDefault="00276ED4" w:rsidP="00573911">
      <w:pPr>
        <w:numPr>
          <w:ilvl w:val="0"/>
          <w:numId w:val="4"/>
        </w:numPr>
        <w:spacing w:after="0"/>
        <w:ind w:left="567" w:hanging="283"/>
        <w:jc w:val="both"/>
        <w:rPr>
          <w:rFonts w:ascii="Arial" w:hAnsi="Arial" w:cs="Arial"/>
        </w:rPr>
      </w:pPr>
      <w:r w:rsidRPr="00573911">
        <w:rPr>
          <w:rFonts w:ascii="Arial" w:hAnsi="Arial" w:cs="Arial"/>
        </w:rPr>
        <w:t xml:space="preserve"> příslušníkem Lidových milicí,</w:t>
      </w:r>
    </w:p>
    <w:p w:rsidR="00276ED4" w:rsidRPr="00573911" w:rsidRDefault="00276ED4" w:rsidP="00573911">
      <w:pPr>
        <w:numPr>
          <w:ilvl w:val="0"/>
          <w:numId w:val="4"/>
        </w:numPr>
        <w:spacing w:after="0"/>
        <w:ind w:left="567" w:hanging="283"/>
        <w:jc w:val="both"/>
        <w:rPr>
          <w:rFonts w:ascii="Arial" w:hAnsi="Arial" w:cs="Arial"/>
        </w:rPr>
      </w:pPr>
      <w:r w:rsidRPr="00573911">
        <w:rPr>
          <w:rFonts w:ascii="Arial" w:hAnsi="Arial" w:cs="Arial"/>
        </w:rPr>
        <w:t xml:space="preserve"> členem akčního výboru Národní fronty po 25. 2. 1948, prověrkových komisí po</w:t>
      </w:r>
      <w:r w:rsidR="003E630C" w:rsidRPr="00573911">
        <w:rPr>
          <w:rFonts w:ascii="Arial" w:hAnsi="Arial" w:cs="Arial"/>
        </w:rPr>
        <w:t> </w:t>
      </w:r>
      <w:r w:rsidRPr="00573911">
        <w:rPr>
          <w:rFonts w:ascii="Arial" w:hAnsi="Arial" w:cs="Arial"/>
        </w:rPr>
        <w:t>25.</w:t>
      </w:r>
      <w:r w:rsidR="006D0359" w:rsidRPr="00573911">
        <w:rPr>
          <w:rFonts w:ascii="Arial" w:hAnsi="Arial" w:cs="Arial"/>
        </w:rPr>
        <w:t> </w:t>
      </w:r>
      <w:r w:rsidRPr="00573911">
        <w:rPr>
          <w:rFonts w:ascii="Arial" w:hAnsi="Arial" w:cs="Arial"/>
        </w:rPr>
        <w:t>2.</w:t>
      </w:r>
      <w:r w:rsidR="006D0359" w:rsidRPr="00573911">
        <w:rPr>
          <w:rFonts w:ascii="Arial" w:hAnsi="Arial" w:cs="Arial"/>
        </w:rPr>
        <w:t> </w:t>
      </w:r>
      <w:r w:rsidRPr="00573911">
        <w:rPr>
          <w:rFonts w:ascii="Arial" w:hAnsi="Arial" w:cs="Arial"/>
        </w:rPr>
        <w:t>1948 nebo prověrkových a normalizačních komisí po 21. 8. 1968,</w:t>
      </w:r>
    </w:p>
    <w:p w:rsidR="00276ED4" w:rsidRPr="00573911" w:rsidRDefault="00276ED4" w:rsidP="00573911">
      <w:pPr>
        <w:numPr>
          <w:ilvl w:val="0"/>
          <w:numId w:val="4"/>
        </w:numPr>
        <w:spacing w:after="0"/>
        <w:ind w:left="568" w:hanging="284"/>
        <w:jc w:val="both"/>
        <w:rPr>
          <w:rFonts w:ascii="Arial" w:hAnsi="Arial" w:cs="Arial"/>
        </w:rPr>
      </w:pPr>
      <w:r w:rsidRPr="00573911">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w:t>
      </w:r>
      <w:r w:rsidRPr="00573911">
        <w:rPr>
          <w:rFonts w:ascii="Arial" w:hAnsi="Arial" w:cs="Arial"/>
        </w:rPr>
        <w:lastRenderedPageBreak/>
        <w:t>socialistických republik nebo vědeckým aspirantem anebo účastníkem kursů delších než 3 měsíce na těchto školách</w:t>
      </w:r>
      <w:r w:rsidR="006D0359" w:rsidRPr="00573911">
        <w:rPr>
          <w:rFonts w:ascii="Arial" w:hAnsi="Arial" w:cs="Arial"/>
        </w:rPr>
        <w:t>;</w:t>
      </w:r>
    </w:p>
    <w:p w:rsidR="00CA47EF" w:rsidRPr="00573911" w:rsidRDefault="00CA47EF" w:rsidP="00573911">
      <w:pPr>
        <w:spacing w:after="0"/>
        <w:ind w:left="568"/>
        <w:jc w:val="both"/>
        <w:rPr>
          <w:rFonts w:ascii="Arial" w:hAnsi="Arial" w:cs="Arial"/>
        </w:rPr>
      </w:pPr>
    </w:p>
    <w:p w:rsidR="00C64B26" w:rsidRPr="00573911" w:rsidRDefault="00A8763A" w:rsidP="00573911">
      <w:pPr>
        <w:numPr>
          <w:ilvl w:val="0"/>
          <w:numId w:val="1"/>
        </w:numPr>
        <w:spacing w:after="0"/>
        <w:ind w:left="284" w:hanging="284"/>
        <w:jc w:val="both"/>
        <w:rPr>
          <w:rFonts w:ascii="Arial" w:hAnsi="Arial" w:cs="Arial"/>
        </w:rPr>
      </w:pPr>
      <w:r w:rsidRPr="00573911">
        <w:rPr>
          <w:rFonts w:ascii="Arial" w:hAnsi="Arial" w:cs="Arial"/>
          <w:color w:val="000000" w:themeColor="text1"/>
        </w:rPr>
        <w:t xml:space="preserve">podle § </w:t>
      </w:r>
      <w:r w:rsidR="00C052F8" w:rsidRPr="00573911">
        <w:rPr>
          <w:rFonts w:ascii="Arial" w:hAnsi="Arial" w:cs="Arial"/>
          <w:color w:val="000000" w:themeColor="text1"/>
        </w:rPr>
        <w:t>58</w:t>
      </w:r>
      <w:r w:rsidRPr="00573911">
        <w:rPr>
          <w:rFonts w:ascii="Arial" w:hAnsi="Arial" w:cs="Arial"/>
          <w:color w:val="000000" w:themeColor="text1"/>
        </w:rPr>
        <w:t xml:space="preserve"> odst. </w:t>
      </w:r>
      <w:r w:rsidR="00C64B26" w:rsidRPr="00573911">
        <w:rPr>
          <w:rFonts w:ascii="Arial" w:hAnsi="Arial" w:cs="Arial"/>
          <w:color w:val="000000" w:themeColor="text1"/>
        </w:rPr>
        <w:t>2</w:t>
      </w:r>
      <w:r w:rsidRPr="00573911">
        <w:rPr>
          <w:rFonts w:ascii="Arial" w:hAnsi="Arial" w:cs="Arial"/>
          <w:color w:val="000000" w:themeColor="text1"/>
        </w:rPr>
        <w:t xml:space="preserve"> </w:t>
      </w:r>
      <w:r w:rsidR="00573911">
        <w:rPr>
          <w:rFonts w:ascii="Arial" w:hAnsi="Arial" w:cs="Arial"/>
          <w:color w:val="000000" w:themeColor="text1"/>
        </w:rPr>
        <w:t>se prvního kola</w:t>
      </w:r>
      <w:r w:rsidR="00C64B26" w:rsidRPr="00573911">
        <w:rPr>
          <w:rFonts w:ascii="Arial" w:hAnsi="Arial" w:cs="Arial"/>
          <w:color w:val="000000" w:themeColor="text1"/>
        </w:rPr>
        <w:t xml:space="preserve"> výběrového řízení může </w:t>
      </w:r>
      <w:r w:rsidR="00D04A5A" w:rsidRPr="00573911">
        <w:rPr>
          <w:rFonts w:ascii="Arial" w:hAnsi="Arial" w:cs="Arial"/>
          <w:color w:val="000000" w:themeColor="text1"/>
        </w:rPr>
        <w:t>zúčastnit osoba, která </w:t>
      </w:r>
      <w:r w:rsidR="00C64B26" w:rsidRPr="00573911">
        <w:rPr>
          <w:rFonts w:ascii="Arial" w:hAnsi="Arial" w:cs="Arial"/>
          <w:color w:val="000000" w:themeColor="text1"/>
        </w:rPr>
        <w:t>v uplynulých 4 letech vykonávala činnosti podle § 5 zákona o státní službě nebo činnosti obdobné nejméně po dobu 1 roku.</w:t>
      </w:r>
    </w:p>
    <w:p w:rsidR="00C64B26" w:rsidRPr="00573911" w:rsidRDefault="00C64B26" w:rsidP="00573911">
      <w:pPr>
        <w:spacing w:after="0"/>
        <w:ind w:left="284"/>
        <w:jc w:val="both"/>
        <w:rPr>
          <w:rFonts w:ascii="Arial" w:hAnsi="Arial" w:cs="Arial"/>
        </w:rPr>
      </w:pPr>
    </w:p>
    <w:p w:rsidR="00276ED4" w:rsidRPr="00573911" w:rsidRDefault="00C64B26" w:rsidP="00573911">
      <w:pPr>
        <w:spacing w:after="0"/>
        <w:ind w:left="284"/>
        <w:jc w:val="both"/>
        <w:rPr>
          <w:rFonts w:ascii="Arial" w:hAnsi="Arial" w:cs="Arial"/>
        </w:rPr>
      </w:pPr>
      <w:r w:rsidRPr="00573911">
        <w:rPr>
          <w:rFonts w:ascii="Arial" w:hAnsi="Arial" w:cs="Arial"/>
        </w:rPr>
        <w:t xml:space="preserve">Mezi </w:t>
      </w:r>
      <w:r w:rsidR="00276ED4" w:rsidRPr="00573911">
        <w:rPr>
          <w:rFonts w:ascii="Arial" w:hAnsi="Arial" w:cs="Arial"/>
        </w:rPr>
        <w:t xml:space="preserve">činnosti obdobné </w:t>
      </w:r>
      <w:r w:rsidRPr="00573911">
        <w:rPr>
          <w:rFonts w:ascii="Arial" w:hAnsi="Arial" w:cs="Arial"/>
        </w:rPr>
        <w:t xml:space="preserve">lze považovat </w:t>
      </w:r>
      <w:r w:rsidR="00276ED4" w:rsidRPr="00573911">
        <w:rPr>
          <w:rFonts w:ascii="Arial" w:hAnsi="Arial" w:cs="Arial"/>
        </w:rPr>
        <w:t>tj.:</w:t>
      </w:r>
    </w:p>
    <w:p w:rsidR="00CA47EF" w:rsidRPr="00573911" w:rsidRDefault="00CA47EF" w:rsidP="00573911">
      <w:pPr>
        <w:spacing w:after="0"/>
        <w:ind w:left="284"/>
        <w:jc w:val="both"/>
        <w:rPr>
          <w:rFonts w:ascii="Arial" w:hAnsi="Arial" w:cs="Arial"/>
        </w:rPr>
      </w:pP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návrhů právních předpisů</w:t>
      </w:r>
      <w:r w:rsidRPr="00573911">
        <w:rPr>
          <w:rStyle w:val="Znakapoznpodarou"/>
          <w:rFonts w:ascii="Arial" w:hAnsi="Arial" w:cs="Arial"/>
        </w:rPr>
        <w:footnoteReference w:id="9"/>
      </w:r>
      <w:r w:rsidRPr="00573911">
        <w:rPr>
          <w:rFonts w:ascii="Arial" w:hAnsi="Arial" w:cs="Arial"/>
        </w:rPr>
        <w:t xml:space="preserve"> a zajišťování právní činnosti</w:t>
      </w:r>
      <w:r w:rsidRPr="00573911">
        <w:rPr>
          <w:rStyle w:val="Znakapoznpodarou"/>
          <w:rFonts w:ascii="Arial" w:hAnsi="Arial" w:cs="Arial"/>
        </w:rPr>
        <w:footnoteReference w:id="10"/>
      </w:r>
      <w:r w:rsidR="007E4D9B" w:rsidRPr="00573911">
        <w:rPr>
          <w:rFonts w:ascii="Arial" w:hAnsi="Arial" w:cs="Arial"/>
        </w:rPr>
        <w:t>,</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mezinárodních smluv a předpisů Evropské unie nebo jiné mezinárodní organizace,</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návrhů koncepcí, strategií a programů,</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vytváření a správu informačních systémů veřejné správy podle zákona č.</w:t>
      </w:r>
      <w:r w:rsidR="00DE317A" w:rsidRPr="00573911">
        <w:rPr>
          <w:rFonts w:ascii="Arial" w:hAnsi="Arial" w:cs="Arial"/>
        </w:rPr>
        <w:t> </w:t>
      </w:r>
      <w:r w:rsidRPr="00573911">
        <w:rPr>
          <w:rFonts w:ascii="Arial" w:hAnsi="Arial" w:cs="Arial"/>
        </w:rPr>
        <w:t>365/2000</w:t>
      </w:r>
      <w:r w:rsidR="00DE317A" w:rsidRPr="00573911">
        <w:rPr>
          <w:rFonts w:ascii="Arial" w:hAnsi="Arial" w:cs="Arial"/>
        </w:rPr>
        <w:t> </w:t>
      </w:r>
      <w:r w:rsidRPr="00573911">
        <w:rPr>
          <w:rFonts w:ascii="Arial" w:hAnsi="Arial" w:cs="Arial"/>
        </w:rPr>
        <w:t>Sb., o informačních systémech veřejné správy a o změně některých dalších zákonů, ve znění pozdějších předpisů, s výjimkou provozních informačních systémů,</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státní statistickou službu,</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správu kapitoly státního rozpočtu vůči organizačním složkám státu a právnickým osobám, s výjimkou služebního úřadu, ve kterém je služba vykonávána,</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ochranu utajovaných informací podle zákona č. 412/2005 Sb., o ochraně utajovaných informací a o bezpečnostní způsobilosti, ve znění pozdějších předpisů,</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zabezpečování obrany státu,</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zajišťování vnitřního pořádku a bezpečnosti,</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obhajobu zahraničních zájmů České republiky a zájmů České republiky vyplývajících z jejího členství v Evropské unii nebo v jiné mezinárodní organizaci,</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nebo realizaci dotační politiky,</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nebo realizaci politiky výzkumu a vývoje,</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přípravu a provádění správních úkonů</w:t>
      </w:r>
      <w:r w:rsidRPr="00573911">
        <w:rPr>
          <w:rStyle w:val="Znakapoznpodarou"/>
          <w:rFonts w:ascii="Arial" w:hAnsi="Arial" w:cs="Arial"/>
        </w:rPr>
        <w:footnoteReference w:id="11"/>
      </w:r>
      <w:r w:rsidRPr="00573911">
        <w:rPr>
          <w:rFonts w:ascii="Arial" w:hAnsi="Arial" w:cs="Arial"/>
        </w:rPr>
        <w:t xml:space="preserve"> včetně kontroly,</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t>ochranu obyvatelstva, krizové řízení a integrovaný záchranný systém,</w:t>
      </w:r>
    </w:p>
    <w:p w:rsidR="00276ED4" w:rsidRPr="00573911" w:rsidRDefault="00276ED4" w:rsidP="00573911">
      <w:pPr>
        <w:numPr>
          <w:ilvl w:val="0"/>
          <w:numId w:val="5"/>
        </w:numPr>
        <w:spacing w:after="0"/>
        <w:ind w:left="567" w:hanging="283"/>
        <w:jc w:val="both"/>
        <w:rPr>
          <w:rFonts w:ascii="Arial" w:hAnsi="Arial" w:cs="Arial"/>
        </w:rPr>
      </w:pPr>
      <w:r w:rsidRPr="00573911">
        <w:rPr>
          <w:rFonts w:ascii="Arial" w:hAnsi="Arial" w:cs="Arial"/>
        </w:rPr>
        <w:t xml:space="preserve">zadávání veřejných zakázek, </w:t>
      </w:r>
    </w:p>
    <w:p w:rsidR="00276ED4" w:rsidRPr="00573911" w:rsidRDefault="00276ED4" w:rsidP="00573911">
      <w:pPr>
        <w:numPr>
          <w:ilvl w:val="0"/>
          <w:numId w:val="5"/>
        </w:numPr>
        <w:spacing w:after="0"/>
        <w:ind w:left="567" w:hanging="283"/>
        <w:jc w:val="both"/>
        <w:rPr>
          <w:rFonts w:ascii="Arial" w:hAnsi="Arial" w:cs="Arial"/>
        </w:rPr>
      </w:pPr>
      <w:r w:rsidRPr="00573911">
        <w:rPr>
          <w:rFonts w:ascii="Arial" w:hAnsi="Arial" w:cs="Arial"/>
        </w:rPr>
        <w:t>audit,</w:t>
      </w:r>
    </w:p>
    <w:p w:rsidR="00276ED4" w:rsidRPr="00573911" w:rsidRDefault="00276ED4" w:rsidP="00573911">
      <w:pPr>
        <w:numPr>
          <w:ilvl w:val="0"/>
          <w:numId w:val="5"/>
        </w:numPr>
        <w:spacing w:after="0"/>
        <w:ind w:left="567" w:hanging="283"/>
        <w:jc w:val="both"/>
        <w:rPr>
          <w:rFonts w:ascii="Arial" w:hAnsi="Arial" w:cs="Arial"/>
        </w:rPr>
      </w:pPr>
      <w:r w:rsidRPr="00573911">
        <w:rPr>
          <w:rFonts w:ascii="Arial" w:hAnsi="Arial" w:cs="Arial"/>
        </w:rPr>
        <w:t>zajišťování organizačních věcí služby a správy služebních vztahů a odměňování státních zaměstnanců</w:t>
      </w:r>
      <w:r w:rsidRPr="00573911">
        <w:rPr>
          <w:rStyle w:val="Znakapoznpodarou"/>
          <w:rFonts w:ascii="Arial" w:hAnsi="Arial" w:cs="Arial"/>
        </w:rPr>
        <w:footnoteReference w:id="12"/>
      </w:r>
      <w:r w:rsidRPr="00573911">
        <w:rPr>
          <w:rFonts w:ascii="Arial" w:hAnsi="Arial" w:cs="Arial"/>
        </w:rPr>
        <w:t xml:space="preserve">, </w:t>
      </w:r>
    </w:p>
    <w:p w:rsidR="00276ED4" w:rsidRPr="00573911" w:rsidRDefault="00276ED4" w:rsidP="00573911">
      <w:pPr>
        <w:numPr>
          <w:ilvl w:val="0"/>
          <w:numId w:val="5"/>
        </w:numPr>
        <w:spacing w:after="0"/>
        <w:ind w:left="567" w:hanging="283"/>
        <w:jc w:val="both"/>
        <w:rPr>
          <w:rFonts w:ascii="Arial" w:hAnsi="Arial" w:cs="Arial"/>
        </w:rPr>
      </w:pPr>
      <w:r w:rsidRPr="00573911">
        <w:rPr>
          <w:rFonts w:ascii="Arial" w:hAnsi="Arial" w:cs="Arial"/>
        </w:rPr>
        <w:t>řízení (činností výše uvedených),</w:t>
      </w:r>
    </w:p>
    <w:p w:rsidR="00276ED4" w:rsidRPr="00573911" w:rsidRDefault="00276ED4" w:rsidP="00573911">
      <w:pPr>
        <w:numPr>
          <w:ilvl w:val="0"/>
          <w:numId w:val="5"/>
        </w:numPr>
        <w:autoSpaceDE w:val="0"/>
        <w:autoSpaceDN w:val="0"/>
        <w:adjustRightInd w:val="0"/>
        <w:spacing w:after="0"/>
        <w:ind w:left="567" w:hanging="283"/>
        <w:jc w:val="both"/>
        <w:rPr>
          <w:rFonts w:ascii="Arial" w:hAnsi="Arial" w:cs="Arial"/>
        </w:rPr>
      </w:pPr>
      <w:r w:rsidRPr="00573911">
        <w:rPr>
          <w:rFonts w:ascii="Arial" w:hAnsi="Arial" w:cs="Arial"/>
        </w:rPr>
        <w:lastRenderedPageBreak/>
        <w:t>přípravu a vypracování odborných věcných podkladů (k činnostem výše uvedeným).</w:t>
      </w:r>
    </w:p>
    <w:p w:rsidR="00CA47EF" w:rsidRPr="00573911" w:rsidRDefault="00CA47EF" w:rsidP="00573911">
      <w:pPr>
        <w:autoSpaceDE w:val="0"/>
        <w:autoSpaceDN w:val="0"/>
        <w:adjustRightInd w:val="0"/>
        <w:spacing w:after="0"/>
        <w:ind w:left="567"/>
        <w:jc w:val="both"/>
        <w:rPr>
          <w:rFonts w:ascii="Arial" w:hAnsi="Arial" w:cs="Arial"/>
        </w:rPr>
      </w:pPr>
    </w:p>
    <w:p w:rsidR="00AC085E" w:rsidRDefault="00F33781" w:rsidP="00573911">
      <w:pPr>
        <w:spacing w:after="0"/>
        <w:ind w:left="284"/>
        <w:jc w:val="both"/>
        <w:rPr>
          <w:rFonts w:ascii="Arial" w:eastAsia="Times New Roman" w:hAnsi="Arial" w:cs="Arial"/>
          <w:color w:val="000000" w:themeColor="text1"/>
        </w:rPr>
      </w:pPr>
      <w:r w:rsidRPr="00573911">
        <w:rPr>
          <w:rFonts w:ascii="Arial" w:hAnsi="Arial" w:cs="Arial"/>
        </w:rPr>
        <w:t xml:space="preserve">Splnění tohoto předpokladu se </w:t>
      </w:r>
      <w:r w:rsidR="007E4D9B" w:rsidRPr="00573911">
        <w:rPr>
          <w:rFonts w:ascii="Arial" w:hAnsi="Arial" w:cs="Arial"/>
        </w:rPr>
        <w:t xml:space="preserve">podle § 51 odst. 3 zákona </w:t>
      </w:r>
      <w:r w:rsidRPr="00573911">
        <w:rPr>
          <w:rFonts w:ascii="Arial" w:hAnsi="Arial" w:cs="Arial"/>
        </w:rPr>
        <w:t>dokládá originálem nebo úředně ověřenou kopií příslušných listin (</w:t>
      </w:r>
      <w:r w:rsidR="009D4C86" w:rsidRPr="00573911">
        <w:rPr>
          <w:rFonts w:ascii="Arial" w:hAnsi="Arial" w:cs="Arial"/>
        </w:rPr>
        <w:t>např</w:t>
      </w:r>
      <w:r w:rsidR="007E4D9B" w:rsidRPr="00573911">
        <w:rPr>
          <w:rFonts w:ascii="Arial" w:hAnsi="Arial" w:cs="Arial"/>
        </w:rPr>
        <w:t>.</w:t>
      </w:r>
      <w:r w:rsidR="009D4C86" w:rsidRPr="00573911">
        <w:rPr>
          <w:rFonts w:ascii="Arial" w:eastAsia="Times New Roman" w:hAnsi="Arial" w:cs="Arial"/>
          <w:color w:val="000000" w:themeColor="text1"/>
        </w:rPr>
        <w:t> pracovní smlouva, potvrzení o zaměstnání vydan</w:t>
      </w:r>
      <w:r w:rsidR="007E4D9B" w:rsidRPr="00573911">
        <w:rPr>
          <w:rFonts w:ascii="Arial" w:eastAsia="Times New Roman" w:hAnsi="Arial" w:cs="Arial"/>
          <w:color w:val="000000" w:themeColor="text1"/>
        </w:rPr>
        <w:t>é</w:t>
      </w:r>
      <w:r w:rsidR="009D4C86" w:rsidRPr="00573911">
        <w:rPr>
          <w:rFonts w:ascii="Arial" w:eastAsia="Times New Roman" w:hAnsi="Arial" w:cs="Arial"/>
          <w:color w:val="000000" w:themeColor="text1"/>
        </w:rPr>
        <w:t xml:space="preserve"> zaměstnavatelem</w:t>
      </w:r>
      <w:r w:rsidR="007E4D9B" w:rsidRPr="00573911">
        <w:rPr>
          <w:rFonts w:ascii="Arial" w:eastAsia="Times New Roman" w:hAnsi="Arial" w:cs="Arial"/>
          <w:color w:val="000000" w:themeColor="text1"/>
        </w:rPr>
        <w:t>, nebo</w:t>
      </w:r>
      <w:r w:rsidR="009D4C86" w:rsidRPr="00573911">
        <w:rPr>
          <w:rFonts w:ascii="Arial" w:eastAsia="Times New Roman" w:hAnsi="Arial" w:cs="Arial"/>
          <w:color w:val="000000" w:themeColor="text1"/>
        </w:rPr>
        <w:t xml:space="preserve"> výpis z personálního spisu</w:t>
      </w:r>
      <w:r w:rsidRPr="00573911">
        <w:rPr>
          <w:rFonts w:ascii="Arial" w:eastAsia="Times New Roman" w:hAnsi="Arial" w:cs="Arial"/>
          <w:color w:val="000000" w:themeColor="text1"/>
        </w:rPr>
        <w:t>)</w:t>
      </w:r>
      <w:r w:rsidR="009D4C86" w:rsidRPr="00573911">
        <w:rPr>
          <w:rFonts w:ascii="Arial" w:eastAsia="Times New Roman" w:hAnsi="Arial" w:cs="Arial"/>
          <w:color w:val="000000" w:themeColor="text1"/>
        </w:rPr>
        <w:t xml:space="preserve">, </w:t>
      </w:r>
      <w:r w:rsidR="007E4D9B" w:rsidRPr="00573911">
        <w:rPr>
          <w:rFonts w:ascii="Arial" w:eastAsia="Times New Roman" w:hAnsi="Arial" w:cs="Arial"/>
          <w:color w:val="000000" w:themeColor="text1"/>
        </w:rPr>
        <w:t>z nichž je zřejmé, kdo je vydal a </w:t>
      </w:r>
      <w:r w:rsidR="009D4C86" w:rsidRPr="00573911">
        <w:rPr>
          <w:rFonts w:ascii="Arial" w:eastAsia="Times New Roman" w:hAnsi="Arial" w:cs="Arial"/>
          <w:color w:val="000000" w:themeColor="text1"/>
        </w:rPr>
        <w:t>které prokaz</w:t>
      </w:r>
      <w:r w:rsidR="007E4D9B" w:rsidRPr="00573911">
        <w:rPr>
          <w:rFonts w:ascii="Arial" w:eastAsia="Times New Roman" w:hAnsi="Arial" w:cs="Arial"/>
          <w:color w:val="000000" w:themeColor="text1"/>
        </w:rPr>
        <w:t>ují</w:t>
      </w:r>
      <w:r w:rsidR="009D4C86" w:rsidRPr="00573911">
        <w:rPr>
          <w:rFonts w:ascii="Arial" w:eastAsia="Times New Roman" w:hAnsi="Arial" w:cs="Arial"/>
          <w:color w:val="000000" w:themeColor="text1"/>
        </w:rPr>
        <w:t xml:space="preserve"> dosaženou délku </w:t>
      </w:r>
      <w:r w:rsidR="009062CC" w:rsidRPr="00573911">
        <w:rPr>
          <w:rFonts w:ascii="Arial" w:eastAsia="Times New Roman" w:hAnsi="Arial" w:cs="Arial"/>
          <w:color w:val="000000" w:themeColor="text1"/>
        </w:rPr>
        <w:t>a povahu</w:t>
      </w:r>
      <w:r w:rsidR="009D4C86" w:rsidRPr="00573911">
        <w:rPr>
          <w:rFonts w:ascii="Arial" w:eastAsia="Times New Roman" w:hAnsi="Arial" w:cs="Arial"/>
          <w:color w:val="000000" w:themeColor="text1"/>
        </w:rPr>
        <w:t xml:space="preserve"> činností podle § 5</w:t>
      </w:r>
      <w:r w:rsidR="007E4D9B" w:rsidRPr="00573911">
        <w:rPr>
          <w:rFonts w:ascii="Arial" w:eastAsia="Times New Roman" w:hAnsi="Arial" w:cs="Arial"/>
          <w:color w:val="000000" w:themeColor="text1"/>
        </w:rPr>
        <w:t xml:space="preserve"> odst. 1 zákona</w:t>
      </w:r>
      <w:r w:rsidR="009062CC" w:rsidRPr="00573911">
        <w:rPr>
          <w:rFonts w:ascii="Arial" w:eastAsia="Times New Roman" w:hAnsi="Arial" w:cs="Arial"/>
          <w:color w:val="000000" w:themeColor="text1"/>
        </w:rPr>
        <w:t xml:space="preserve"> nebo činností obdobných</w:t>
      </w:r>
      <w:r w:rsidR="009D4C86" w:rsidRPr="00573911">
        <w:rPr>
          <w:rFonts w:ascii="Arial" w:eastAsia="Times New Roman" w:hAnsi="Arial" w:cs="Arial"/>
          <w:color w:val="000000" w:themeColor="text1"/>
        </w:rPr>
        <w:t>.</w:t>
      </w:r>
    </w:p>
    <w:p w:rsidR="00573911" w:rsidRPr="00573911" w:rsidRDefault="00573911" w:rsidP="00573911">
      <w:pPr>
        <w:spacing w:after="0"/>
        <w:ind w:left="284"/>
        <w:jc w:val="both"/>
        <w:rPr>
          <w:rFonts w:ascii="Arial" w:eastAsia="Times New Roman" w:hAnsi="Arial" w:cs="Arial"/>
          <w:color w:val="000000" w:themeColor="text1"/>
        </w:rPr>
      </w:pPr>
    </w:p>
    <w:p w:rsidR="008B2536" w:rsidRPr="00573911" w:rsidRDefault="008B2536" w:rsidP="00573911">
      <w:pPr>
        <w:spacing w:after="0"/>
        <w:jc w:val="both"/>
        <w:rPr>
          <w:rFonts w:ascii="Arial" w:hAnsi="Arial" w:cs="Arial"/>
          <w:b/>
        </w:rPr>
      </w:pPr>
    </w:p>
    <w:p w:rsidR="00276ED4" w:rsidRPr="00573911" w:rsidRDefault="00D44EC6" w:rsidP="00573911">
      <w:pPr>
        <w:spacing w:after="0"/>
        <w:jc w:val="both"/>
        <w:rPr>
          <w:rFonts w:ascii="Arial" w:hAnsi="Arial" w:cs="Arial"/>
          <w:b/>
        </w:rPr>
      </w:pPr>
      <w:r w:rsidRPr="00573911">
        <w:rPr>
          <w:rFonts w:ascii="Arial" w:hAnsi="Arial" w:cs="Arial"/>
          <w:b/>
        </w:rPr>
        <w:t xml:space="preserve">K žádosti </w:t>
      </w:r>
      <w:r w:rsidR="00276ED4" w:rsidRPr="00573911">
        <w:rPr>
          <w:rFonts w:ascii="Arial" w:hAnsi="Arial" w:cs="Arial"/>
          <w:b/>
        </w:rPr>
        <w:t xml:space="preserve">dále </w:t>
      </w:r>
      <w:r w:rsidRPr="00573911">
        <w:rPr>
          <w:rFonts w:ascii="Arial" w:hAnsi="Arial" w:cs="Arial"/>
          <w:b/>
        </w:rPr>
        <w:t>žadatel</w:t>
      </w:r>
      <w:r w:rsidR="00705EF0" w:rsidRPr="00573911">
        <w:rPr>
          <w:rFonts w:ascii="Arial" w:hAnsi="Arial" w:cs="Arial"/>
          <w:b/>
        </w:rPr>
        <w:t>/ka</w:t>
      </w:r>
      <w:r w:rsidRPr="00573911">
        <w:rPr>
          <w:rFonts w:ascii="Arial" w:hAnsi="Arial" w:cs="Arial"/>
          <w:b/>
        </w:rPr>
        <w:t xml:space="preserve"> </w:t>
      </w:r>
      <w:r w:rsidR="00276ED4" w:rsidRPr="00573911">
        <w:rPr>
          <w:rFonts w:ascii="Arial" w:hAnsi="Arial" w:cs="Arial"/>
          <w:b/>
        </w:rPr>
        <w:t>přiloží:</w:t>
      </w:r>
    </w:p>
    <w:p w:rsidR="002A7020" w:rsidRPr="00573911" w:rsidRDefault="002A7020" w:rsidP="00573911">
      <w:pPr>
        <w:spacing w:after="0"/>
        <w:jc w:val="both"/>
        <w:rPr>
          <w:rFonts w:ascii="Arial" w:hAnsi="Arial" w:cs="Arial"/>
          <w:b/>
        </w:rPr>
      </w:pPr>
    </w:p>
    <w:p w:rsidR="00276ED4" w:rsidRPr="00573911" w:rsidRDefault="00276ED4" w:rsidP="00573911">
      <w:pPr>
        <w:numPr>
          <w:ilvl w:val="0"/>
          <w:numId w:val="6"/>
        </w:numPr>
        <w:spacing w:after="0"/>
        <w:ind w:left="284" w:hanging="284"/>
        <w:jc w:val="both"/>
        <w:rPr>
          <w:rFonts w:ascii="Arial" w:hAnsi="Arial" w:cs="Arial"/>
        </w:rPr>
      </w:pPr>
      <w:r w:rsidRPr="00573911">
        <w:rPr>
          <w:rFonts w:ascii="Arial" w:hAnsi="Arial" w:cs="Arial"/>
        </w:rPr>
        <w:t>strukturovaný profesní životopis,</w:t>
      </w:r>
    </w:p>
    <w:p w:rsidR="002A7020" w:rsidRPr="00573911" w:rsidRDefault="002A7020" w:rsidP="00573911">
      <w:pPr>
        <w:spacing w:after="0"/>
        <w:ind w:left="284"/>
        <w:jc w:val="both"/>
        <w:rPr>
          <w:rFonts w:ascii="Arial" w:hAnsi="Arial" w:cs="Arial"/>
        </w:rPr>
      </w:pPr>
    </w:p>
    <w:p w:rsidR="00DB6F2E" w:rsidRPr="00573911" w:rsidRDefault="00DB6F2E" w:rsidP="00573911">
      <w:pPr>
        <w:numPr>
          <w:ilvl w:val="0"/>
          <w:numId w:val="6"/>
        </w:numPr>
        <w:spacing w:after="0"/>
        <w:ind w:left="284" w:hanging="284"/>
        <w:jc w:val="both"/>
        <w:rPr>
          <w:rFonts w:ascii="Arial" w:hAnsi="Arial" w:cs="Arial"/>
        </w:rPr>
      </w:pPr>
      <w:r w:rsidRPr="00573911">
        <w:rPr>
          <w:rFonts w:ascii="Arial" w:hAnsi="Arial" w:cs="Arial"/>
        </w:rPr>
        <w:t>motivační dopis,</w:t>
      </w:r>
    </w:p>
    <w:p w:rsidR="002A7020" w:rsidRPr="00573911" w:rsidRDefault="002A7020" w:rsidP="00573911">
      <w:pPr>
        <w:spacing w:after="0"/>
        <w:jc w:val="both"/>
        <w:rPr>
          <w:rFonts w:ascii="Arial" w:hAnsi="Arial" w:cs="Arial"/>
        </w:rPr>
      </w:pPr>
    </w:p>
    <w:p w:rsidR="003E630C" w:rsidRPr="00573911" w:rsidRDefault="001218DF" w:rsidP="00573911">
      <w:pPr>
        <w:pStyle w:val="Odstavecseseznamem"/>
        <w:numPr>
          <w:ilvl w:val="0"/>
          <w:numId w:val="6"/>
        </w:numPr>
        <w:autoSpaceDE w:val="0"/>
        <w:autoSpaceDN w:val="0"/>
        <w:adjustRightInd w:val="0"/>
        <w:spacing w:after="0"/>
        <w:ind w:left="284" w:hanging="284"/>
        <w:jc w:val="both"/>
        <w:rPr>
          <w:rFonts w:ascii="Arial" w:eastAsiaTheme="minorHAnsi" w:hAnsi="Arial" w:cs="Arial"/>
        </w:rPr>
      </w:pPr>
      <w:r w:rsidRPr="00573911">
        <w:rPr>
          <w:rFonts w:ascii="Arial" w:hAnsi="Arial" w:cs="Arial"/>
          <w:color w:val="000000" w:themeColor="text1"/>
        </w:rPr>
        <w:t>písem</w:t>
      </w:r>
      <w:r w:rsidR="00517930" w:rsidRPr="00573911">
        <w:rPr>
          <w:rFonts w:ascii="Arial" w:hAnsi="Arial" w:cs="Arial"/>
          <w:color w:val="000000" w:themeColor="text1"/>
        </w:rPr>
        <w:t>nou práci v maximálním rozsahu 3</w:t>
      </w:r>
      <w:r w:rsidRPr="00573911">
        <w:rPr>
          <w:rFonts w:ascii="Arial" w:hAnsi="Arial" w:cs="Arial"/>
          <w:color w:val="000000" w:themeColor="text1"/>
        </w:rPr>
        <w:t xml:space="preserve"> normostran</w:t>
      </w:r>
      <w:r w:rsidRPr="00573911">
        <w:rPr>
          <w:rFonts w:ascii="Arial" w:hAnsi="Arial" w:cs="Arial"/>
          <w:color w:val="000000" w:themeColor="text1"/>
          <w:vertAlign w:val="superscript"/>
        </w:rPr>
        <w:footnoteReference w:id="13"/>
      </w:r>
      <w:r w:rsidRPr="00573911">
        <w:rPr>
          <w:rFonts w:ascii="Arial" w:hAnsi="Arial" w:cs="Arial"/>
          <w:color w:val="000000" w:themeColor="text1"/>
        </w:rPr>
        <w:t xml:space="preserve"> na téma: "</w:t>
      </w:r>
      <w:r w:rsidR="00EB2174" w:rsidRPr="00573911">
        <w:rPr>
          <w:rFonts w:ascii="Arial" w:eastAsiaTheme="minorHAnsi" w:hAnsi="Arial" w:cs="Arial"/>
        </w:rPr>
        <w:t>Další směřování oddělení výkonu územní veřejné správy</w:t>
      </w:r>
      <w:r w:rsidRPr="00573911">
        <w:rPr>
          <w:rFonts w:ascii="Arial" w:hAnsi="Arial" w:cs="Arial"/>
          <w:color w:val="000000" w:themeColor="text1"/>
        </w:rPr>
        <w:t>"</w:t>
      </w:r>
      <w:r w:rsidR="00470DD0" w:rsidRPr="00573911">
        <w:rPr>
          <w:rFonts w:ascii="Arial" w:hAnsi="Arial" w:cs="Arial"/>
          <w:color w:val="000000" w:themeColor="text1"/>
        </w:rPr>
        <w:t xml:space="preserve">. </w:t>
      </w:r>
    </w:p>
    <w:p w:rsidR="00573911" w:rsidRDefault="00573911" w:rsidP="00573911">
      <w:pPr>
        <w:autoSpaceDE w:val="0"/>
        <w:autoSpaceDN w:val="0"/>
        <w:adjustRightInd w:val="0"/>
        <w:spacing w:after="0"/>
        <w:jc w:val="both"/>
        <w:rPr>
          <w:rFonts w:ascii="Arial" w:eastAsiaTheme="minorHAnsi" w:hAnsi="Arial" w:cs="Arial"/>
        </w:rPr>
      </w:pPr>
    </w:p>
    <w:p w:rsidR="00573911" w:rsidRPr="00573911" w:rsidRDefault="00573911" w:rsidP="00573911">
      <w:pPr>
        <w:autoSpaceDE w:val="0"/>
        <w:autoSpaceDN w:val="0"/>
        <w:adjustRightInd w:val="0"/>
        <w:spacing w:after="0"/>
        <w:jc w:val="both"/>
        <w:rPr>
          <w:rFonts w:ascii="Arial" w:eastAsiaTheme="minorHAnsi" w:hAnsi="Arial" w:cs="Arial"/>
        </w:rPr>
      </w:pPr>
    </w:p>
    <w:p w:rsidR="001D4738" w:rsidRPr="00573911" w:rsidRDefault="001D4738" w:rsidP="00573911">
      <w:pPr>
        <w:spacing w:after="0"/>
        <w:jc w:val="both"/>
        <w:rPr>
          <w:rFonts w:ascii="Arial" w:hAnsi="Arial" w:cs="Arial"/>
        </w:rPr>
      </w:pPr>
      <w:r w:rsidRPr="00573911">
        <w:rPr>
          <w:rFonts w:ascii="Arial" w:hAnsi="Arial" w:cs="Arial"/>
        </w:rPr>
        <w:t>Služební úřad Ministerstvo vnitra podporuje rovnost žen a mužů a diverzitu v rozhodovacích pozicích.</w:t>
      </w:r>
    </w:p>
    <w:p w:rsidR="00DB6F2E" w:rsidRPr="00573911" w:rsidRDefault="00DB6F2E" w:rsidP="00573911">
      <w:pPr>
        <w:spacing w:after="0"/>
        <w:jc w:val="both"/>
        <w:rPr>
          <w:rFonts w:ascii="Arial" w:hAnsi="Arial" w:cs="Arial"/>
        </w:rPr>
      </w:pPr>
      <w:r w:rsidRPr="00573911">
        <w:rPr>
          <w:rFonts w:ascii="Arial" w:hAnsi="Arial" w:cs="Arial"/>
        </w:rPr>
        <w:tab/>
        <w:t xml:space="preserve">                        </w:t>
      </w:r>
    </w:p>
    <w:p w:rsidR="00DB6F2E" w:rsidRPr="00573911" w:rsidRDefault="00DB6F2E" w:rsidP="00573911">
      <w:pPr>
        <w:spacing w:after="0"/>
        <w:ind w:left="4956" w:firstLine="708"/>
        <w:contextualSpacing/>
        <w:rPr>
          <w:rFonts w:ascii="Arial" w:hAnsi="Arial" w:cs="Arial"/>
          <w:color w:val="FF0000"/>
        </w:rPr>
      </w:pPr>
    </w:p>
    <w:p w:rsidR="00DB6F2E" w:rsidRPr="00573911" w:rsidRDefault="00DB6F2E" w:rsidP="00573911">
      <w:pPr>
        <w:spacing w:after="0"/>
        <w:jc w:val="both"/>
        <w:rPr>
          <w:rFonts w:ascii="Arial" w:hAnsi="Arial" w:cs="Arial"/>
          <w:b/>
        </w:rPr>
      </w:pPr>
      <w:r w:rsidRPr="00573911">
        <w:rPr>
          <w:rFonts w:ascii="Arial" w:hAnsi="Arial" w:cs="Arial"/>
          <w:b/>
        </w:rPr>
        <w:t>Bližší informace poskytne:</w:t>
      </w:r>
    </w:p>
    <w:p w:rsidR="00DB6F2E" w:rsidRPr="00573911" w:rsidRDefault="00517930" w:rsidP="00573911">
      <w:pPr>
        <w:spacing w:after="0"/>
        <w:jc w:val="both"/>
        <w:rPr>
          <w:rFonts w:ascii="Arial" w:eastAsia="Times New Roman" w:hAnsi="Arial" w:cs="Arial"/>
          <w:lang w:eastAsia="cs-CZ"/>
        </w:rPr>
      </w:pPr>
      <w:r w:rsidRPr="00573911">
        <w:rPr>
          <w:rFonts w:ascii="Arial" w:eastAsia="Times New Roman" w:hAnsi="Arial" w:cs="Arial"/>
          <w:lang w:eastAsia="cs-CZ"/>
        </w:rPr>
        <w:t>Bc. Martin Procházka</w:t>
      </w:r>
      <w:r w:rsidR="007141D2" w:rsidRPr="00573911">
        <w:rPr>
          <w:rFonts w:ascii="Arial" w:eastAsia="Times New Roman" w:hAnsi="Arial" w:cs="Arial"/>
          <w:lang w:eastAsia="cs-CZ"/>
        </w:rPr>
        <w:tab/>
      </w:r>
    </w:p>
    <w:p w:rsidR="00DB6F2E" w:rsidRPr="00573911" w:rsidRDefault="00DB6F2E" w:rsidP="00573911">
      <w:pPr>
        <w:spacing w:after="0"/>
        <w:jc w:val="both"/>
        <w:rPr>
          <w:rFonts w:ascii="Arial" w:eastAsia="Times New Roman" w:hAnsi="Arial" w:cs="Arial"/>
          <w:lang w:eastAsia="cs-CZ"/>
        </w:rPr>
      </w:pPr>
      <w:r w:rsidRPr="00573911">
        <w:rPr>
          <w:rFonts w:ascii="Arial" w:eastAsia="Times New Roman" w:hAnsi="Arial" w:cs="Arial"/>
          <w:lang w:eastAsia="cs-CZ"/>
        </w:rPr>
        <w:t>kancelář státního tajemníka v Ministerstvu vnitra</w:t>
      </w:r>
    </w:p>
    <w:p w:rsidR="00DB6F2E" w:rsidRPr="00573911" w:rsidRDefault="00DB6F2E" w:rsidP="00573911">
      <w:pPr>
        <w:spacing w:after="0"/>
        <w:jc w:val="both"/>
        <w:rPr>
          <w:rFonts w:ascii="Arial" w:eastAsia="Times New Roman" w:hAnsi="Arial" w:cs="Arial"/>
          <w:lang w:eastAsia="cs-CZ"/>
        </w:rPr>
      </w:pPr>
      <w:r w:rsidRPr="00573911">
        <w:rPr>
          <w:rFonts w:ascii="Arial" w:eastAsia="Times New Roman" w:hAnsi="Arial" w:cs="Arial"/>
          <w:lang w:eastAsia="cs-CZ"/>
        </w:rPr>
        <w:t>Tel.: +420 974</w:t>
      </w:r>
      <w:r w:rsidR="00517930" w:rsidRPr="00573911">
        <w:rPr>
          <w:rFonts w:ascii="Arial" w:eastAsia="Times New Roman" w:hAnsi="Arial" w:cs="Arial"/>
          <w:lang w:eastAsia="cs-CZ"/>
        </w:rPr>
        <w:t> 833 349</w:t>
      </w:r>
      <w:r w:rsidR="007141D2" w:rsidRPr="00573911">
        <w:rPr>
          <w:rFonts w:ascii="Arial" w:eastAsia="Times New Roman" w:hAnsi="Arial" w:cs="Arial"/>
          <w:lang w:eastAsia="cs-CZ"/>
        </w:rPr>
        <w:t xml:space="preserve"> </w:t>
      </w:r>
    </w:p>
    <w:p w:rsidR="00DB6F2E" w:rsidRPr="00573911" w:rsidRDefault="00DB6F2E" w:rsidP="00573911">
      <w:pPr>
        <w:spacing w:after="0"/>
        <w:jc w:val="both"/>
        <w:rPr>
          <w:rFonts w:ascii="Arial" w:eastAsia="Times New Roman" w:hAnsi="Arial" w:cs="Arial"/>
          <w:lang w:eastAsia="cs-CZ"/>
        </w:rPr>
      </w:pPr>
      <w:r w:rsidRPr="00573911">
        <w:rPr>
          <w:rFonts w:ascii="Arial" w:eastAsia="Times New Roman" w:hAnsi="Arial" w:cs="Arial"/>
          <w:lang w:eastAsia="cs-CZ"/>
        </w:rPr>
        <w:t>e-mail</w:t>
      </w:r>
      <w:r w:rsidR="007141D2" w:rsidRPr="00573911">
        <w:rPr>
          <w:rFonts w:ascii="Arial" w:eastAsia="Times New Roman" w:hAnsi="Arial" w:cs="Arial"/>
          <w:lang w:eastAsia="cs-CZ"/>
        </w:rPr>
        <w:t xml:space="preserve">: </w:t>
      </w:r>
      <w:hyperlink r:id="rId10" w:history="1">
        <w:r w:rsidR="00517930" w:rsidRPr="00573911">
          <w:rPr>
            <w:rStyle w:val="Hypertextovodkaz"/>
            <w:rFonts w:ascii="Arial" w:eastAsia="Times New Roman" w:hAnsi="Arial" w:cs="Arial"/>
            <w:lang w:eastAsia="cs-CZ"/>
          </w:rPr>
          <w:t>martin.prochazka@mvcr.cz</w:t>
        </w:r>
      </w:hyperlink>
      <w:r w:rsidR="005E79A4" w:rsidRPr="00573911">
        <w:rPr>
          <w:rFonts w:ascii="Arial" w:eastAsia="Times New Roman" w:hAnsi="Arial" w:cs="Arial"/>
          <w:lang w:eastAsia="cs-CZ"/>
        </w:rPr>
        <w:t xml:space="preserve"> </w:t>
      </w:r>
    </w:p>
    <w:p w:rsidR="00DB6F2E" w:rsidRPr="006103E1" w:rsidRDefault="00DB6F2E" w:rsidP="006103E1">
      <w:pPr>
        <w:spacing w:after="0" w:line="240" w:lineRule="auto"/>
        <w:contextualSpacing/>
        <w:rPr>
          <w:rFonts w:ascii="Arial" w:hAnsi="Arial" w:cs="Arial"/>
          <w:color w:val="FF0000"/>
        </w:rPr>
      </w:pPr>
    </w:p>
    <w:p w:rsidR="00080FE3" w:rsidRPr="006103E1" w:rsidRDefault="00080FE3" w:rsidP="006103E1">
      <w:pPr>
        <w:spacing w:after="0" w:line="240" w:lineRule="auto"/>
        <w:ind w:left="4956" w:firstLine="708"/>
        <w:contextualSpacing/>
        <w:jc w:val="center"/>
        <w:rPr>
          <w:rFonts w:ascii="Arial" w:hAnsi="Arial" w:cs="Arial"/>
        </w:rPr>
      </w:pPr>
    </w:p>
    <w:p w:rsidR="0058482E" w:rsidRPr="006103E1" w:rsidRDefault="006662EA" w:rsidP="006103E1">
      <w:pPr>
        <w:spacing w:after="0" w:line="240" w:lineRule="auto"/>
        <w:ind w:left="4956" w:firstLine="6"/>
        <w:contextualSpacing/>
        <w:rPr>
          <w:rFonts w:ascii="Arial" w:hAnsi="Arial" w:cs="Arial"/>
        </w:rPr>
      </w:pPr>
      <w:r w:rsidRPr="006103E1">
        <w:rPr>
          <w:rFonts w:ascii="Arial" w:hAnsi="Arial" w:cs="Arial"/>
        </w:rPr>
        <w:t xml:space="preserve">   </w:t>
      </w:r>
    </w:p>
    <w:p w:rsidR="002E3D0C" w:rsidRPr="006103E1" w:rsidRDefault="002E3D0C" w:rsidP="006103E1">
      <w:pPr>
        <w:spacing w:after="0" w:line="240" w:lineRule="auto"/>
        <w:ind w:left="4956" w:firstLine="708"/>
        <w:jc w:val="both"/>
        <w:rPr>
          <w:rFonts w:ascii="Arial" w:hAnsi="Arial" w:cs="Arial"/>
          <w:b/>
        </w:rPr>
      </w:pPr>
      <w:r w:rsidRPr="006103E1">
        <w:rPr>
          <w:rFonts w:ascii="Arial" w:hAnsi="Arial" w:cs="Arial"/>
          <w:b/>
        </w:rPr>
        <w:t>Mgr. Jiří Kaucký</w:t>
      </w:r>
    </w:p>
    <w:p w:rsidR="00080FE3" w:rsidRPr="006103E1" w:rsidRDefault="002E3D0C" w:rsidP="006103E1">
      <w:pPr>
        <w:spacing w:after="0" w:line="240" w:lineRule="auto"/>
        <w:jc w:val="both"/>
        <w:rPr>
          <w:rFonts w:ascii="Arial" w:hAnsi="Arial" w:cs="Arial"/>
        </w:rPr>
      </w:pPr>
      <w:r w:rsidRPr="006103E1">
        <w:rPr>
          <w:rFonts w:ascii="Arial" w:hAnsi="Arial" w:cs="Arial"/>
        </w:rPr>
        <w:t xml:space="preserve">                                                                               státní tajemník v Ministerstvu vnitra</w:t>
      </w:r>
    </w:p>
    <w:sectPr w:rsidR="00080FE3" w:rsidRPr="006103E1" w:rsidSect="00EB2174">
      <w:headerReference w:type="default" r:id="rId11"/>
      <w:footerReference w:type="default" r:id="rId12"/>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AD" w:rsidRDefault="009924AD" w:rsidP="00276ED4">
      <w:pPr>
        <w:spacing w:after="0" w:line="240" w:lineRule="auto"/>
      </w:pPr>
      <w:r>
        <w:separator/>
      </w:r>
    </w:p>
  </w:endnote>
  <w:endnote w:type="continuationSeparator" w:id="0">
    <w:p w:rsidR="009924AD" w:rsidRDefault="009924AD"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5C27F3">
          <w:rPr>
            <w:rFonts w:ascii="Arial" w:hAnsi="Arial" w:cs="Arial"/>
            <w:noProof/>
          </w:rPr>
          <w:t>1</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AD" w:rsidRDefault="009924AD" w:rsidP="00276ED4">
      <w:pPr>
        <w:spacing w:after="0" w:line="240" w:lineRule="auto"/>
      </w:pPr>
      <w:r>
        <w:separator/>
      </w:r>
    </w:p>
  </w:footnote>
  <w:footnote w:type="continuationSeparator" w:id="0">
    <w:p w:rsidR="009924AD" w:rsidRDefault="009924AD" w:rsidP="00276ED4">
      <w:pPr>
        <w:spacing w:after="0" w:line="240" w:lineRule="auto"/>
      </w:pPr>
      <w:r>
        <w:continuationSeparator/>
      </w:r>
    </w:p>
  </w:footnote>
  <w:footnote w:id="1">
    <w:p w:rsidR="00CC35D5" w:rsidRPr="00893C49" w:rsidRDefault="00CC35D5" w:rsidP="002A7020">
      <w:pPr>
        <w:pStyle w:val="Textpoznpodarou"/>
        <w:spacing w:after="0" w:line="240" w:lineRule="auto"/>
        <w:rPr>
          <w:rFonts w:ascii="Arial" w:hAnsi="Arial" w:cs="Arial"/>
          <w:sz w:val="18"/>
          <w:szCs w:val="18"/>
          <w:lang w:val="cs-CZ"/>
        </w:rPr>
      </w:pPr>
      <w:r w:rsidRPr="001E7687">
        <w:rPr>
          <w:rStyle w:val="Znakapoznpodarou"/>
          <w:rFonts w:ascii="Arial" w:hAnsi="Arial" w:cs="Arial"/>
          <w:sz w:val="18"/>
          <w:szCs w:val="18"/>
        </w:rPr>
        <w:footnoteRef/>
      </w:r>
      <w:r w:rsidRPr="001E7687">
        <w:rPr>
          <w:rFonts w:ascii="Arial" w:hAnsi="Arial" w:cs="Arial"/>
          <w:sz w:val="18"/>
          <w:szCs w:val="18"/>
        </w:rPr>
        <w:t xml:space="preserve"> </w:t>
      </w:r>
      <w:r w:rsidR="005A3F80" w:rsidRPr="001E7687">
        <w:rPr>
          <w:rFonts w:ascii="Arial" w:hAnsi="Arial" w:cs="Arial"/>
          <w:sz w:val="18"/>
          <w:szCs w:val="18"/>
          <w:lang w:val="cs-CZ"/>
        </w:rPr>
        <w:t xml:space="preserve">Formulář žádosti tvoří </w:t>
      </w:r>
      <w:r w:rsidR="005A3F80" w:rsidRPr="001E7687">
        <w:rPr>
          <w:rFonts w:ascii="Arial" w:hAnsi="Arial" w:cs="Arial"/>
          <w:sz w:val="18"/>
          <w:szCs w:val="18"/>
        </w:rPr>
        <w:t>přílohu</w:t>
      </w:r>
      <w:r w:rsidRPr="001E7687">
        <w:rPr>
          <w:rFonts w:ascii="Arial" w:hAnsi="Arial" w:cs="Arial"/>
          <w:sz w:val="18"/>
          <w:szCs w:val="18"/>
        </w:rPr>
        <w:t xml:space="preserve"> č. </w:t>
      </w:r>
      <w:r w:rsidRPr="001E7687">
        <w:rPr>
          <w:rFonts w:ascii="Arial" w:hAnsi="Arial" w:cs="Arial"/>
          <w:sz w:val="18"/>
          <w:szCs w:val="18"/>
          <w:lang w:val="cs-CZ"/>
        </w:rPr>
        <w:t>1 tohoto oznámení.</w:t>
      </w:r>
    </w:p>
  </w:footnote>
  <w:footnote w:id="2">
    <w:p w:rsidR="00C64B26" w:rsidRDefault="00C64B26" w:rsidP="006103E1">
      <w:pPr>
        <w:spacing w:after="0" w:line="240" w:lineRule="auto"/>
        <w:jc w:val="both"/>
        <w:rPr>
          <w:color w:val="1F497D"/>
        </w:rPr>
      </w:pPr>
      <w:r>
        <w:rPr>
          <w:rStyle w:val="Znakapoznpodarou"/>
        </w:rPr>
        <w:footnoteRef/>
      </w:r>
      <w:r>
        <w:t xml:space="preserve"> </w:t>
      </w:r>
      <w:r>
        <w:rPr>
          <w:rFonts w:ascii="Arial" w:hAnsi="Arial" w:cs="Arial"/>
          <w:sz w:val="18"/>
          <w:szCs w:val="18"/>
        </w:rPr>
        <w:t>Písemné čestné prohlášení o státním občanství je zahrnuto ve formuláři žádosti.</w:t>
      </w:r>
    </w:p>
  </w:footnote>
  <w:footnote w:id="3">
    <w:p w:rsidR="00630414" w:rsidRPr="00EE40B4" w:rsidRDefault="00630414" w:rsidP="006103E1">
      <w:pPr>
        <w:pStyle w:val="Textpoznpodarou"/>
        <w:spacing w:after="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Pr>
          <w:rFonts w:ascii="Arial" w:hAnsi="Arial" w:cs="Arial"/>
          <w:sz w:val="18"/>
          <w:szCs w:val="18"/>
          <w:lang w:val="cs-CZ"/>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4">
    <w:p w:rsidR="000444CB" w:rsidRPr="00EE40B4" w:rsidRDefault="000444CB" w:rsidP="006103E1">
      <w:pPr>
        <w:pStyle w:val="Textpoznpodarou"/>
        <w:spacing w:after="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5">
    <w:p w:rsidR="00DE3EA5" w:rsidRPr="00893C49" w:rsidRDefault="00DE3EA5" w:rsidP="006103E1">
      <w:pPr>
        <w:pStyle w:val="Textpoznpodarou"/>
        <w:spacing w:after="0" w:line="240" w:lineRule="auto"/>
        <w:jc w:val="both"/>
        <w:rPr>
          <w:rFonts w:ascii="Arial" w:hAnsi="Arial" w:cs="Arial"/>
          <w:color w:val="FF0000"/>
          <w:sz w:val="18"/>
          <w:szCs w:val="18"/>
          <w:lang w:val="cs-CZ"/>
        </w:rPr>
      </w:pPr>
      <w:r w:rsidRPr="00D360BF">
        <w:rPr>
          <w:rStyle w:val="Znakapoznpodarou"/>
          <w:rFonts w:ascii="Arial" w:hAnsi="Arial" w:cs="Arial"/>
          <w:color w:val="0D0D0D" w:themeColor="text1" w:themeTint="F2"/>
          <w:sz w:val="18"/>
          <w:szCs w:val="18"/>
        </w:rPr>
        <w:footnoteRef/>
      </w:r>
      <w:r w:rsidRPr="00D360BF">
        <w:rPr>
          <w:rFonts w:ascii="Arial" w:hAnsi="Arial" w:cs="Arial"/>
          <w:color w:val="0D0D0D" w:themeColor="text1" w:themeTint="F2"/>
          <w:sz w:val="18"/>
          <w:szCs w:val="18"/>
        </w:rPr>
        <w:t xml:space="preserve"> </w:t>
      </w:r>
      <w:r w:rsidRPr="00D360BF">
        <w:rPr>
          <w:rFonts w:ascii="Arial" w:hAnsi="Arial" w:cs="Arial"/>
          <w:color w:val="0D0D0D" w:themeColor="text1" w:themeTint="F2"/>
          <w:sz w:val="18"/>
          <w:szCs w:val="18"/>
          <w:lang w:val="cs-CZ"/>
        </w:rPr>
        <w:t>Rozsah údajů nutných pro obstarání výpisu z evidence Rejstříku trestů je uveden ve formuláři žádosti.</w:t>
      </w:r>
    </w:p>
  </w:footnote>
  <w:footnote w:id="6">
    <w:p w:rsidR="00755FF6" w:rsidRPr="00F43722" w:rsidRDefault="00755FF6" w:rsidP="006103E1">
      <w:pPr>
        <w:pStyle w:val="Textpoznpodarou"/>
        <w:spacing w:after="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00F42CF0">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sidR="00B4090C">
        <w:rPr>
          <w:rFonts w:ascii="Arial" w:hAnsi="Arial" w:cs="Arial"/>
          <w:sz w:val="18"/>
          <w:szCs w:val="18"/>
          <w:lang w:val="cs-CZ"/>
        </w:rPr>
        <w:t>ři žádosti a bude považováno za </w:t>
      </w:r>
      <w:r w:rsidRPr="002B1EA2">
        <w:rPr>
          <w:rFonts w:ascii="Arial" w:hAnsi="Arial" w:cs="Arial"/>
          <w:sz w:val="18"/>
          <w:szCs w:val="18"/>
          <w:lang w:val="cs-CZ"/>
        </w:rPr>
        <w:t>doložené, pokud žadatel</w:t>
      </w:r>
      <w:r w:rsidR="00A363EF">
        <w:rPr>
          <w:rFonts w:ascii="Arial" w:hAnsi="Arial" w:cs="Arial"/>
          <w:sz w:val="18"/>
          <w:szCs w:val="18"/>
          <w:lang w:val="cs-CZ"/>
        </w:rPr>
        <w:t>/ka</w:t>
      </w:r>
      <w:r w:rsidRPr="002B1EA2">
        <w:rPr>
          <w:rFonts w:ascii="Arial" w:hAnsi="Arial" w:cs="Arial"/>
          <w:sz w:val="18"/>
          <w:szCs w:val="18"/>
          <w:lang w:val="cs-CZ"/>
        </w:rPr>
        <w:t xml:space="preserve"> zaškrtne</w:t>
      </w:r>
      <w:r w:rsidR="00A10E8C">
        <w:rPr>
          <w:rFonts w:ascii="Arial" w:hAnsi="Arial" w:cs="Arial"/>
          <w:sz w:val="18"/>
          <w:szCs w:val="18"/>
          <w:lang w:val="cs-CZ"/>
        </w:rPr>
        <w:t xml:space="preserve"> a </w:t>
      </w:r>
      <w:r w:rsidR="00C75DF2">
        <w:rPr>
          <w:rFonts w:ascii="Arial" w:hAnsi="Arial" w:cs="Arial"/>
          <w:sz w:val="18"/>
          <w:szCs w:val="18"/>
          <w:lang w:val="cs-CZ"/>
        </w:rPr>
        <w:t>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7">
    <w:p w:rsidR="0085428E" w:rsidRPr="00F43722" w:rsidRDefault="0085428E" w:rsidP="006103E1">
      <w:pPr>
        <w:pStyle w:val="Textpoznpodarou"/>
        <w:spacing w:after="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8">
    <w:p w:rsidR="001A353E" w:rsidRPr="001A353E" w:rsidRDefault="001A353E" w:rsidP="009A3FAD">
      <w:pPr>
        <w:pStyle w:val="Textpoznpodarou"/>
        <w:spacing w:after="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r w:rsidR="00156603" w:rsidRPr="001A353E">
        <w:rPr>
          <w:rFonts w:ascii="Arial" w:hAnsi="Arial" w:cs="Arial"/>
          <w:sz w:val="18"/>
          <w:szCs w:val="18"/>
        </w:rPr>
        <w:t>přílohu</w:t>
      </w:r>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9">
    <w:p w:rsidR="00276ED4" w:rsidRPr="00DB6F2E" w:rsidRDefault="00276ED4" w:rsidP="009A3FAD">
      <w:pPr>
        <w:pStyle w:val="Textpoznpodarou"/>
        <w:spacing w:after="0" w:line="240" w:lineRule="auto"/>
        <w:ind w:left="142" w:hanging="142"/>
        <w:jc w:val="both"/>
        <w:rPr>
          <w:rFonts w:ascii="Arial" w:hAnsi="Arial" w:cs="Arial"/>
          <w:sz w:val="18"/>
          <w:szCs w:val="18"/>
          <w:lang w:val="cs-CZ"/>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r w:rsidR="00DB6F2E">
        <w:rPr>
          <w:rFonts w:ascii="Arial" w:hAnsi="Arial" w:cs="Arial"/>
          <w:sz w:val="18"/>
          <w:szCs w:val="18"/>
          <w:lang w:val="cs-CZ"/>
        </w:rPr>
        <w:t xml:space="preserve">. </w:t>
      </w:r>
    </w:p>
  </w:footnote>
  <w:footnote w:id="10">
    <w:p w:rsidR="00276ED4" w:rsidRPr="0078045D" w:rsidRDefault="00276ED4" w:rsidP="009A3FAD">
      <w:pPr>
        <w:pStyle w:val="Textpoznpodarou"/>
        <w:spacing w:after="0" w:line="240" w:lineRule="auto"/>
        <w:ind w:left="142" w:hanging="142"/>
        <w:jc w:val="both"/>
        <w:rPr>
          <w:rFonts w:ascii="Arial" w:hAnsi="Arial" w:cs="Arial"/>
          <w:sz w:val="18"/>
          <w:szCs w:val="18"/>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0071306A"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footnote>
  <w:footnote w:id="11">
    <w:p w:rsidR="00276ED4" w:rsidRPr="002A7020" w:rsidRDefault="00276ED4" w:rsidP="006103E1">
      <w:pPr>
        <w:pStyle w:val="Textpoznpodarou"/>
        <w:spacing w:after="0" w:line="240" w:lineRule="auto"/>
        <w:jc w:val="both"/>
        <w:rPr>
          <w:rFonts w:ascii="Arial" w:hAnsi="Arial" w:cs="Arial"/>
          <w:sz w:val="18"/>
          <w:szCs w:val="18"/>
        </w:rPr>
      </w:pPr>
      <w:r w:rsidRPr="002A7020">
        <w:rPr>
          <w:rStyle w:val="Znakapoznpodarou"/>
          <w:rFonts w:ascii="Arial" w:hAnsi="Arial" w:cs="Arial"/>
          <w:sz w:val="18"/>
          <w:szCs w:val="18"/>
        </w:rPr>
        <w:footnoteRef/>
      </w:r>
      <w:r w:rsidRPr="002A7020">
        <w:rPr>
          <w:rFonts w:ascii="Arial" w:hAnsi="Arial" w:cs="Arial"/>
          <w:sz w:val="18"/>
          <w:szCs w:val="18"/>
        </w:rPr>
        <w:t xml:space="preserve"> Např. § 15 odst. 2 zákona č. 500/2004 Sb., správní řád.</w:t>
      </w:r>
    </w:p>
  </w:footnote>
  <w:footnote w:id="12">
    <w:p w:rsidR="00276ED4" w:rsidRPr="002A7020" w:rsidRDefault="00276ED4" w:rsidP="006103E1">
      <w:pPr>
        <w:pStyle w:val="Textpoznpodarou"/>
        <w:spacing w:after="0" w:line="240" w:lineRule="auto"/>
        <w:ind w:left="142" w:hanging="142"/>
        <w:jc w:val="both"/>
        <w:rPr>
          <w:rFonts w:ascii="Arial" w:hAnsi="Arial" w:cs="Arial"/>
          <w:sz w:val="18"/>
          <w:szCs w:val="18"/>
        </w:rPr>
      </w:pPr>
      <w:r w:rsidRPr="002A7020">
        <w:rPr>
          <w:rStyle w:val="Znakapoznpodarou"/>
          <w:rFonts w:ascii="Arial" w:hAnsi="Arial" w:cs="Arial"/>
          <w:sz w:val="18"/>
          <w:szCs w:val="18"/>
        </w:rPr>
        <w:footnoteRef/>
      </w:r>
      <w:r w:rsidRPr="002A7020">
        <w:rPr>
          <w:rFonts w:ascii="Arial" w:hAnsi="Arial" w:cs="Arial"/>
          <w:sz w:val="18"/>
          <w:szCs w:val="18"/>
        </w:rPr>
        <w:t xml:space="preserve"> Mezi obdobné těmto činnostem lze zařadit činnosti v oblasti personalistiky a</w:t>
      </w:r>
      <w:r w:rsidR="00D44EC6" w:rsidRPr="002A7020">
        <w:rPr>
          <w:rFonts w:ascii="Arial" w:hAnsi="Arial" w:cs="Arial"/>
          <w:sz w:val="18"/>
          <w:szCs w:val="18"/>
          <w:lang w:val="cs-CZ"/>
        </w:rPr>
        <w:t> </w:t>
      </w:r>
      <w:r w:rsidRPr="002A7020">
        <w:rPr>
          <w:rFonts w:ascii="Arial" w:hAnsi="Arial" w:cs="Arial"/>
          <w:sz w:val="18"/>
          <w:szCs w:val="18"/>
        </w:rPr>
        <w:t>řízení lidských zdrojů.</w:t>
      </w:r>
    </w:p>
  </w:footnote>
  <w:footnote w:id="13">
    <w:p w:rsidR="001218DF" w:rsidRPr="002A7020" w:rsidRDefault="001218DF" w:rsidP="006103E1">
      <w:pPr>
        <w:pStyle w:val="Textpoznpodarou"/>
        <w:spacing w:after="0" w:line="240" w:lineRule="auto"/>
        <w:jc w:val="both"/>
        <w:rPr>
          <w:rFonts w:ascii="Arial" w:eastAsia="Times New Roman" w:hAnsi="Arial" w:cs="Arial"/>
          <w:sz w:val="18"/>
          <w:szCs w:val="18"/>
          <w:lang w:eastAsia="cs-CZ"/>
        </w:rPr>
      </w:pPr>
      <w:r w:rsidRPr="002A7020">
        <w:rPr>
          <w:rStyle w:val="Znakapoznpodarou"/>
          <w:rFonts w:ascii="Arial" w:hAnsi="Arial" w:cs="Arial"/>
          <w:sz w:val="18"/>
          <w:szCs w:val="18"/>
        </w:rPr>
        <w:footnoteRef/>
      </w:r>
      <w:r w:rsidRPr="002A7020">
        <w:rPr>
          <w:rFonts w:ascii="Arial" w:hAnsi="Arial" w:cs="Arial"/>
          <w:sz w:val="18"/>
          <w:szCs w:val="18"/>
        </w:rPr>
        <w:t xml:space="preserve"> </w:t>
      </w:r>
      <w:r w:rsidRPr="002A7020">
        <w:rPr>
          <w:rFonts w:ascii="Arial" w:eastAsia="Times New Roman" w:hAnsi="Arial" w:cs="Arial"/>
          <w:sz w:val="18"/>
          <w:szCs w:val="18"/>
          <w:lang w:eastAsia="cs-CZ"/>
        </w:rPr>
        <w:t>tj. 30 řádků x 60 znaků (celkem 1 800 znaků) podle ČSN 01 6910 Úprava dokumentů zpracovaných textovými procesory, vydané Úřadem pro technickou normalizaci, metrologii a státní zkušebnictví (ÚNMZ) dne 1. července 2014, účinné od 1. srpna 2014</w:t>
      </w:r>
    </w:p>
    <w:p w:rsidR="001218DF" w:rsidRDefault="001218DF" w:rsidP="001218DF">
      <w:pPr>
        <w:pStyle w:val="Textpoznpodarou"/>
        <w:rPr>
          <w:rFonts w:asciiTheme="minorHAnsi" w:eastAsiaTheme="minorHAnsi" w:hAnsiTheme="minorHAnsi" w:cstheme="min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F9" w:rsidRDefault="008F2AF9" w:rsidP="008F2AF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2CA5857"/>
    <w:multiLevelType w:val="hybridMultilevel"/>
    <w:tmpl w:val="2608875C"/>
    <w:lvl w:ilvl="0" w:tplc="BFEA10DC">
      <w:start w:val="1"/>
      <w:numFmt w:val="decimal"/>
      <w:lvlText w:val="%1)"/>
      <w:lvlJc w:val="left"/>
      <w:pPr>
        <w:ind w:left="720" w:hanging="360"/>
      </w:pPr>
      <w:rPr>
        <w:rFonts w:ascii="Arial" w:hAnsi="Arial" w:cs="Arial" w:hint="default"/>
        <w:color w:val="auto"/>
        <w:sz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CD76E0"/>
    <w:multiLevelType w:val="hybridMultilevel"/>
    <w:tmpl w:val="A030EBF8"/>
    <w:lvl w:ilvl="0" w:tplc="75DACA1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EB8487F"/>
    <w:multiLevelType w:val="hybridMultilevel"/>
    <w:tmpl w:val="D1CC0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BF6BED"/>
    <w:multiLevelType w:val="hybridMultilevel"/>
    <w:tmpl w:val="CB7028BA"/>
    <w:lvl w:ilvl="0" w:tplc="6554AD38">
      <w:start w:val="1"/>
      <w:numFmt w:val="lowerLetter"/>
      <w:lvlText w:val="%1)"/>
      <w:lvlJc w:val="left"/>
      <w:pPr>
        <w:ind w:left="644" w:hanging="360"/>
      </w:pPr>
      <w:rPr>
        <w:rFonts w:hint="default"/>
        <w:color w:val="000000" w:themeColor="text1"/>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48831B23"/>
    <w:multiLevelType w:val="hybridMultilevel"/>
    <w:tmpl w:val="7B8C1D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9201AD7"/>
    <w:multiLevelType w:val="hybridMultilevel"/>
    <w:tmpl w:val="E17CD3AA"/>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1">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6CB442A"/>
    <w:multiLevelType w:val="hybridMultilevel"/>
    <w:tmpl w:val="86502860"/>
    <w:lvl w:ilvl="0" w:tplc="5C720A32">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79A5D96"/>
    <w:multiLevelType w:val="hybridMultilevel"/>
    <w:tmpl w:val="CAEE9B5E"/>
    <w:lvl w:ilvl="0" w:tplc="142AF4A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941041"/>
    <w:multiLevelType w:val="hybridMultilevel"/>
    <w:tmpl w:val="3B0E1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463431"/>
    <w:multiLevelType w:val="hybridMultilevel"/>
    <w:tmpl w:val="5C3CFF00"/>
    <w:lvl w:ilvl="0" w:tplc="F2FC70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F332C54"/>
    <w:multiLevelType w:val="hybridMultilevel"/>
    <w:tmpl w:val="A88463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8"/>
  </w:num>
  <w:num w:numId="9">
    <w:abstractNumId w:val="1"/>
  </w:num>
  <w:num w:numId="10">
    <w:abstractNumId w:val="9"/>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3700C"/>
    <w:rsid w:val="000444CB"/>
    <w:rsid w:val="000444E7"/>
    <w:rsid w:val="0004686D"/>
    <w:rsid w:val="00063311"/>
    <w:rsid w:val="00063AAB"/>
    <w:rsid w:val="00064723"/>
    <w:rsid w:val="000722DA"/>
    <w:rsid w:val="000730B1"/>
    <w:rsid w:val="00073FE5"/>
    <w:rsid w:val="00080FE3"/>
    <w:rsid w:val="00084E8E"/>
    <w:rsid w:val="00084FFE"/>
    <w:rsid w:val="00085A0B"/>
    <w:rsid w:val="0009592B"/>
    <w:rsid w:val="000A227C"/>
    <w:rsid w:val="000B1420"/>
    <w:rsid w:val="000D30E6"/>
    <w:rsid w:val="000E665F"/>
    <w:rsid w:val="000E7057"/>
    <w:rsid w:val="000F2D84"/>
    <w:rsid w:val="00114C20"/>
    <w:rsid w:val="001218DF"/>
    <w:rsid w:val="001219CA"/>
    <w:rsid w:val="00127726"/>
    <w:rsid w:val="00144156"/>
    <w:rsid w:val="00153A84"/>
    <w:rsid w:val="001560CB"/>
    <w:rsid w:val="00156603"/>
    <w:rsid w:val="00183AD3"/>
    <w:rsid w:val="00183CAD"/>
    <w:rsid w:val="00185DC4"/>
    <w:rsid w:val="00190CA7"/>
    <w:rsid w:val="0019253D"/>
    <w:rsid w:val="001961CF"/>
    <w:rsid w:val="001A353E"/>
    <w:rsid w:val="001B4212"/>
    <w:rsid w:val="001C12BA"/>
    <w:rsid w:val="001D2408"/>
    <w:rsid w:val="001D4738"/>
    <w:rsid w:val="001D537E"/>
    <w:rsid w:val="001E0E59"/>
    <w:rsid w:val="001E49AA"/>
    <w:rsid w:val="001E5E7C"/>
    <w:rsid w:val="001E7687"/>
    <w:rsid w:val="001F7CF6"/>
    <w:rsid w:val="00203F7F"/>
    <w:rsid w:val="00210F0F"/>
    <w:rsid w:val="0022346E"/>
    <w:rsid w:val="00237ECE"/>
    <w:rsid w:val="00240188"/>
    <w:rsid w:val="00242E6B"/>
    <w:rsid w:val="002717E5"/>
    <w:rsid w:val="00272336"/>
    <w:rsid w:val="0027343F"/>
    <w:rsid w:val="00276ED4"/>
    <w:rsid w:val="00282115"/>
    <w:rsid w:val="0028519E"/>
    <w:rsid w:val="002A7020"/>
    <w:rsid w:val="002B1EA2"/>
    <w:rsid w:val="002B410A"/>
    <w:rsid w:val="002D5643"/>
    <w:rsid w:val="002E2A92"/>
    <w:rsid w:val="002E3D0C"/>
    <w:rsid w:val="002E3E25"/>
    <w:rsid w:val="002F75D4"/>
    <w:rsid w:val="003059FD"/>
    <w:rsid w:val="003278EE"/>
    <w:rsid w:val="00336923"/>
    <w:rsid w:val="00341708"/>
    <w:rsid w:val="00351267"/>
    <w:rsid w:val="00355935"/>
    <w:rsid w:val="00363007"/>
    <w:rsid w:val="00363AEF"/>
    <w:rsid w:val="00374E54"/>
    <w:rsid w:val="00384B39"/>
    <w:rsid w:val="003B06A5"/>
    <w:rsid w:val="003B692B"/>
    <w:rsid w:val="003D1EB1"/>
    <w:rsid w:val="003E430F"/>
    <w:rsid w:val="003E630C"/>
    <w:rsid w:val="00406178"/>
    <w:rsid w:val="00417DD3"/>
    <w:rsid w:val="0043623A"/>
    <w:rsid w:val="0044040E"/>
    <w:rsid w:val="00464E4A"/>
    <w:rsid w:val="00470DD0"/>
    <w:rsid w:val="004861D2"/>
    <w:rsid w:val="004940AC"/>
    <w:rsid w:val="00494F4B"/>
    <w:rsid w:val="004A278A"/>
    <w:rsid w:val="004B2025"/>
    <w:rsid w:val="004C03D9"/>
    <w:rsid w:val="004C07B4"/>
    <w:rsid w:val="004C6CD7"/>
    <w:rsid w:val="00503EE1"/>
    <w:rsid w:val="00514CD0"/>
    <w:rsid w:val="00517930"/>
    <w:rsid w:val="00527A3A"/>
    <w:rsid w:val="00535569"/>
    <w:rsid w:val="00545139"/>
    <w:rsid w:val="005504EA"/>
    <w:rsid w:val="00550EF3"/>
    <w:rsid w:val="005544FC"/>
    <w:rsid w:val="0055531C"/>
    <w:rsid w:val="00566A14"/>
    <w:rsid w:val="00573911"/>
    <w:rsid w:val="0058482E"/>
    <w:rsid w:val="005A3F80"/>
    <w:rsid w:val="005B128C"/>
    <w:rsid w:val="005C27F3"/>
    <w:rsid w:val="005C4DC4"/>
    <w:rsid w:val="005D5185"/>
    <w:rsid w:val="005D6D23"/>
    <w:rsid w:val="005E02D5"/>
    <w:rsid w:val="005E4B5E"/>
    <w:rsid w:val="005E79A4"/>
    <w:rsid w:val="005E7FC2"/>
    <w:rsid w:val="005F361B"/>
    <w:rsid w:val="005F5F7F"/>
    <w:rsid w:val="006060F0"/>
    <w:rsid w:val="006103E1"/>
    <w:rsid w:val="0061716D"/>
    <w:rsid w:val="00630414"/>
    <w:rsid w:val="006374F3"/>
    <w:rsid w:val="0064419A"/>
    <w:rsid w:val="00663009"/>
    <w:rsid w:val="006662EA"/>
    <w:rsid w:val="006811BB"/>
    <w:rsid w:val="00685E8D"/>
    <w:rsid w:val="006C7AEF"/>
    <w:rsid w:val="006D0359"/>
    <w:rsid w:val="006E7C4F"/>
    <w:rsid w:val="006F282E"/>
    <w:rsid w:val="00704EFE"/>
    <w:rsid w:val="00705EF0"/>
    <w:rsid w:val="0070778B"/>
    <w:rsid w:val="0071306A"/>
    <w:rsid w:val="007141D2"/>
    <w:rsid w:val="0071639F"/>
    <w:rsid w:val="00726ACB"/>
    <w:rsid w:val="00732E44"/>
    <w:rsid w:val="00743234"/>
    <w:rsid w:val="007525D0"/>
    <w:rsid w:val="00755FF6"/>
    <w:rsid w:val="00767D32"/>
    <w:rsid w:val="0078045D"/>
    <w:rsid w:val="007A1873"/>
    <w:rsid w:val="007A1C61"/>
    <w:rsid w:val="007A294E"/>
    <w:rsid w:val="007B30F5"/>
    <w:rsid w:val="007D79E6"/>
    <w:rsid w:val="007E4D9B"/>
    <w:rsid w:val="007E5A22"/>
    <w:rsid w:val="007F47AC"/>
    <w:rsid w:val="008149D6"/>
    <w:rsid w:val="008216C5"/>
    <w:rsid w:val="008278D5"/>
    <w:rsid w:val="00851858"/>
    <w:rsid w:val="00853241"/>
    <w:rsid w:val="00853FFB"/>
    <w:rsid w:val="0085428E"/>
    <w:rsid w:val="00860641"/>
    <w:rsid w:val="0087512E"/>
    <w:rsid w:val="008757FA"/>
    <w:rsid w:val="00893C49"/>
    <w:rsid w:val="00897E21"/>
    <w:rsid w:val="008A27AF"/>
    <w:rsid w:val="008B1DB3"/>
    <w:rsid w:val="008B2536"/>
    <w:rsid w:val="008C3B5F"/>
    <w:rsid w:val="008C7001"/>
    <w:rsid w:val="008E6A0B"/>
    <w:rsid w:val="008F08A1"/>
    <w:rsid w:val="008F2AF9"/>
    <w:rsid w:val="009043EE"/>
    <w:rsid w:val="009062CC"/>
    <w:rsid w:val="0092136A"/>
    <w:rsid w:val="00943289"/>
    <w:rsid w:val="00955869"/>
    <w:rsid w:val="00965F7F"/>
    <w:rsid w:val="00966679"/>
    <w:rsid w:val="00971266"/>
    <w:rsid w:val="009767E0"/>
    <w:rsid w:val="00982E4E"/>
    <w:rsid w:val="00985C40"/>
    <w:rsid w:val="009924AD"/>
    <w:rsid w:val="009A3FAD"/>
    <w:rsid w:val="009A732F"/>
    <w:rsid w:val="009B6A31"/>
    <w:rsid w:val="009D4C86"/>
    <w:rsid w:val="009E197D"/>
    <w:rsid w:val="009E4CF2"/>
    <w:rsid w:val="00A0294A"/>
    <w:rsid w:val="00A10E8C"/>
    <w:rsid w:val="00A2087D"/>
    <w:rsid w:val="00A34D3B"/>
    <w:rsid w:val="00A363EF"/>
    <w:rsid w:val="00A36A2E"/>
    <w:rsid w:val="00A53BAF"/>
    <w:rsid w:val="00A63D07"/>
    <w:rsid w:val="00A64199"/>
    <w:rsid w:val="00A813A7"/>
    <w:rsid w:val="00A85CDE"/>
    <w:rsid w:val="00A86B6F"/>
    <w:rsid w:val="00A8763A"/>
    <w:rsid w:val="00AC085E"/>
    <w:rsid w:val="00AC173C"/>
    <w:rsid w:val="00AC2FB9"/>
    <w:rsid w:val="00B01A67"/>
    <w:rsid w:val="00B10F50"/>
    <w:rsid w:val="00B151BE"/>
    <w:rsid w:val="00B16633"/>
    <w:rsid w:val="00B170B6"/>
    <w:rsid w:val="00B228A2"/>
    <w:rsid w:val="00B233FD"/>
    <w:rsid w:val="00B31116"/>
    <w:rsid w:val="00B3205E"/>
    <w:rsid w:val="00B4090C"/>
    <w:rsid w:val="00B41DD1"/>
    <w:rsid w:val="00B47E91"/>
    <w:rsid w:val="00B555A8"/>
    <w:rsid w:val="00B63A65"/>
    <w:rsid w:val="00B64751"/>
    <w:rsid w:val="00B74273"/>
    <w:rsid w:val="00B95728"/>
    <w:rsid w:val="00B95806"/>
    <w:rsid w:val="00BA17EF"/>
    <w:rsid w:val="00BA5586"/>
    <w:rsid w:val="00BB18D9"/>
    <w:rsid w:val="00BE0997"/>
    <w:rsid w:val="00C0487A"/>
    <w:rsid w:val="00C052F8"/>
    <w:rsid w:val="00C11E99"/>
    <w:rsid w:val="00C212D5"/>
    <w:rsid w:val="00C31A8E"/>
    <w:rsid w:val="00C33988"/>
    <w:rsid w:val="00C47B04"/>
    <w:rsid w:val="00C60DFF"/>
    <w:rsid w:val="00C63E1F"/>
    <w:rsid w:val="00C64B26"/>
    <w:rsid w:val="00C70E5B"/>
    <w:rsid w:val="00C75DF2"/>
    <w:rsid w:val="00C8541C"/>
    <w:rsid w:val="00CA47EF"/>
    <w:rsid w:val="00CA6B41"/>
    <w:rsid w:val="00CB1067"/>
    <w:rsid w:val="00CB3918"/>
    <w:rsid w:val="00CB4D15"/>
    <w:rsid w:val="00CB6F58"/>
    <w:rsid w:val="00CC35D5"/>
    <w:rsid w:val="00CC5D4F"/>
    <w:rsid w:val="00CF3DEA"/>
    <w:rsid w:val="00D04A5A"/>
    <w:rsid w:val="00D0574C"/>
    <w:rsid w:val="00D1468D"/>
    <w:rsid w:val="00D21560"/>
    <w:rsid w:val="00D258E1"/>
    <w:rsid w:val="00D30EFF"/>
    <w:rsid w:val="00D360BF"/>
    <w:rsid w:val="00D44A1A"/>
    <w:rsid w:val="00D44EC6"/>
    <w:rsid w:val="00D773F0"/>
    <w:rsid w:val="00D85BE6"/>
    <w:rsid w:val="00D96F7B"/>
    <w:rsid w:val="00D97488"/>
    <w:rsid w:val="00DB6F2E"/>
    <w:rsid w:val="00DC47FE"/>
    <w:rsid w:val="00DC7E68"/>
    <w:rsid w:val="00DD494D"/>
    <w:rsid w:val="00DE0518"/>
    <w:rsid w:val="00DE317A"/>
    <w:rsid w:val="00DE3EA5"/>
    <w:rsid w:val="00DF1FD2"/>
    <w:rsid w:val="00DF3DB3"/>
    <w:rsid w:val="00E127A8"/>
    <w:rsid w:val="00E36DC6"/>
    <w:rsid w:val="00E4157C"/>
    <w:rsid w:val="00E57B44"/>
    <w:rsid w:val="00E6151B"/>
    <w:rsid w:val="00E65FAB"/>
    <w:rsid w:val="00E8068A"/>
    <w:rsid w:val="00E81BB4"/>
    <w:rsid w:val="00E90D24"/>
    <w:rsid w:val="00EA2C82"/>
    <w:rsid w:val="00EB07CA"/>
    <w:rsid w:val="00EB1981"/>
    <w:rsid w:val="00EB2174"/>
    <w:rsid w:val="00EB56DF"/>
    <w:rsid w:val="00EE1577"/>
    <w:rsid w:val="00EE40B4"/>
    <w:rsid w:val="00EF4B51"/>
    <w:rsid w:val="00F0385E"/>
    <w:rsid w:val="00F040F0"/>
    <w:rsid w:val="00F26BFB"/>
    <w:rsid w:val="00F33781"/>
    <w:rsid w:val="00F34FB7"/>
    <w:rsid w:val="00F42CF0"/>
    <w:rsid w:val="00F43722"/>
    <w:rsid w:val="00F515FA"/>
    <w:rsid w:val="00F65829"/>
    <w:rsid w:val="00F83766"/>
    <w:rsid w:val="00F93679"/>
    <w:rsid w:val="00F94686"/>
    <w:rsid w:val="00F94ECD"/>
    <w:rsid w:val="00FA0243"/>
    <w:rsid w:val="00FA1431"/>
    <w:rsid w:val="00FA54F0"/>
    <w:rsid w:val="00FB1375"/>
    <w:rsid w:val="00FB415C"/>
    <w:rsid w:val="00FB7794"/>
    <w:rsid w:val="00FC754B"/>
    <w:rsid w:val="00FE1398"/>
    <w:rsid w:val="00FF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basedOn w:val="Normln"/>
    <w:link w:val="TextpoznpodarouChar"/>
    <w:unhideWhenUsed/>
    <w:rsid w:val="00276ED4"/>
    <w:rPr>
      <w:sz w:val="20"/>
      <w:szCs w:val="20"/>
      <w:lang w:val="x-none"/>
    </w:rPr>
  </w:style>
  <w:style w:type="character" w:customStyle="1" w:styleId="TextpoznpodarouChar">
    <w:name w:val="Text pozn. pod čarou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5A3F80"/>
    <w:rPr>
      <w:color w:val="0000FF"/>
      <w:u w:val="single"/>
    </w:rPr>
  </w:style>
  <w:style w:type="paragraph" w:customStyle="1" w:styleId="Text">
    <w:name w:val="Text"/>
    <w:basedOn w:val="Normln"/>
    <w:rsid w:val="00CA47EF"/>
    <w:pPr>
      <w:spacing w:after="0" w:line="240" w:lineRule="auto"/>
    </w:pPr>
    <w:rPr>
      <w:rFonts w:ascii="Arial" w:eastAsia="Times New Roman" w:hAnsi="Arial" w:cs="Arial"/>
      <w:sz w:val="24"/>
      <w:szCs w:val="24"/>
      <w:lang w:eastAsia="cs-CZ"/>
    </w:rPr>
  </w:style>
  <w:style w:type="character" w:customStyle="1" w:styleId="st1">
    <w:name w:val="st1"/>
    <w:basedOn w:val="Standardnpsmoodstavce"/>
    <w:rsid w:val="00EB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basedOn w:val="Normln"/>
    <w:link w:val="TextpoznpodarouChar"/>
    <w:unhideWhenUsed/>
    <w:rsid w:val="00276ED4"/>
    <w:rPr>
      <w:sz w:val="20"/>
      <w:szCs w:val="20"/>
      <w:lang w:val="x-none"/>
    </w:rPr>
  </w:style>
  <w:style w:type="character" w:customStyle="1" w:styleId="TextpoznpodarouChar">
    <w:name w:val="Text pozn. pod čarou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5A3F80"/>
    <w:rPr>
      <w:color w:val="0000FF"/>
      <w:u w:val="single"/>
    </w:rPr>
  </w:style>
  <w:style w:type="paragraph" w:customStyle="1" w:styleId="Text">
    <w:name w:val="Text"/>
    <w:basedOn w:val="Normln"/>
    <w:rsid w:val="00CA47EF"/>
    <w:pPr>
      <w:spacing w:after="0" w:line="240" w:lineRule="auto"/>
    </w:pPr>
    <w:rPr>
      <w:rFonts w:ascii="Arial" w:eastAsia="Times New Roman" w:hAnsi="Arial" w:cs="Arial"/>
      <w:sz w:val="24"/>
      <w:szCs w:val="24"/>
      <w:lang w:eastAsia="cs-CZ"/>
    </w:rPr>
  </w:style>
  <w:style w:type="character" w:customStyle="1" w:styleId="st1">
    <w:name w:val="st1"/>
    <w:basedOn w:val="Standardnpsmoodstavce"/>
    <w:rsid w:val="00EB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262">
      <w:bodyDiv w:val="1"/>
      <w:marLeft w:val="0"/>
      <w:marRight w:val="0"/>
      <w:marTop w:val="0"/>
      <w:marBottom w:val="0"/>
      <w:divBdr>
        <w:top w:val="none" w:sz="0" w:space="0" w:color="auto"/>
        <w:left w:val="none" w:sz="0" w:space="0" w:color="auto"/>
        <w:bottom w:val="none" w:sz="0" w:space="0" w:color="auto"/>
        <w:right w:val="none" w:sz="0" w:space="0" w:color="auto"/>
      </w:divBdr>
    </w:div>
    <w:div w:id="476653132">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47271053">
      <w:bodyDiv w:val="1"/>
      <w:marLeft w:val="0"/>
      <w:marRight w:val="0"/>
      <w:marTop w:val="0"/>
      <w:marBottom w:val="0"/>
      <w:divBdr>
        <w:top w:val="none" w:sz="0" w:space="0" w:color="auto"/>
        <w:left w:val="none" w:sz="0" w:space="0" w:color="auto"/>
        <w:bottom w:val="none" w:sz="0" w:space="0" w:color="auto"/>
        <w:right w:val="none" w:sz="0" w:space="0" w:color="auto"/>
      </w:divBdr>
    </w:div>
    <w:div w:id="1184246435">
      <w:bodyDiv w:val="1"/>
      <w:marLeft w:val="0"/>
      <w:marRight w:val="0"/>
      <w:marTop w:val="0"/>
      <w:marBottom w:val="0"/>
      <w:divBdr>
        <w:top w:val="none" w:sz="0" w:space="0" w:color="auto"/>
        <w:left w:val="none" w:sz="0" w:space="0" w:color="auto"/>
        <w:bottom w:val="none" w:sz="0" w:space="0" w:color="auto"/>
        <w:right w:val="none" w:sz="0" w:space="0" w:color="auto"/>
      </w:divBdr>
    </w:div>
    <w:div w:id="1577784108">
      <w:bodyDiv w:val="1"/>
      <w:marLeft w:val="0"/>
      <w:marRight w:val="0"/>
      <w:marTop w:val="0"/>
      <w:marBottom w:val="0"/>
      <w:divBdr>
        <w:top w:val="none" w:sz="0" w:space="0" w:color="auto"/>
        <w:left w:val="none" w:sz="0" w:space="0" w:color="auto"/>
        <w:bottom w:val="none" w:sz="0" w:space="0" w:color="auto"/>
        <w:right w:val="none" w:sz="0" w:space="0" w:color="auto"/>
      </w:divBdr>
    </w:div>
    <w:div w:id="1858153021">
      <w:bodyDiv w:val="1"/>
      <w:marLeft w:val="0"/>
      <w:marRight w:val="0"/>
      <w:marTop w:val="0"/>
      <w:marBottom w:val="0"/>
      <w:divBdr>
        <w:top w:val="none" w:sz="0" w:space="0" w:color="auto"/>
        <w:left w:val="none" w:sz="0" w:space="0" w:color="auto"/>
        <w:bottom w:val="none" w:sz="0" w:space="0" w:color="auto"/>
        <w:right w:val="none" w:sz="0" w:space="0" w:color="auto"/>
      </w:divBdr>
    </w:div>
    <w:div w:id="1872182362">
      <w:bodyDiv w:val="1"/>
      <w:marLeft w:val="0"/>
      <w:marRight w:val="0"/>
      <w:marTop w:val="0"/>
      <w:marBottom w:val="0"/>
      <w:divBdr>
        <w:top w:val="none" w:sz="0" w:space="0" w:color="auto"/>
        <w:left w:val="none" w:sz="0" w:space="0" w:color="auto"/>
        <w:bottom w:val="none" w:sz="0" w:space="0" w:color="auto"/>
        <w:right w:val="none" w:sz="0" w:space="0" w:color="auto"/>
      </w:divBdr>
    </w:div>
    <w:div w:id="1984967580">
      <w:bodyDiv w:val="1"/>
      <w:marLeft w:val="0"/>
      <w:marRight w:val="0"/>
      <w:marTop w:val="0"/>
      <w:marBottom w:val="0"/>
      <w:divBdr>
        <w:top w:val="none" w:sz="0" w:space="0" w:color="auto"/>
        <w:left w:val="none" w:sz="0" w:space="0" w:color="auto"/>
        <w:bottom w:val="none" w:sz="0" w:space="0" w:color="auto"/>
        <w:right w:val="none" w:sz="0" w:space="0" w:color="auto"/>
      </w:divBdr>
    </w:div>
    <w:div w:id="21410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prochazk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B199-0274-4113-B3C5-D664FA77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8966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cp:revision>
  <cp:lastPrinted>2019-03-14T10:33:00Z</cp:lastPrinted>
  <dcterms:created xsi:type="dcterms:W3CDTF">2019-03-14T16:08:00Z</dcterms:created>
  <dcterms:modified xsi:type="dcterms:W3CDTF">2019-03-14T16:08:00Z</dcterms:modified>
</cp:coreProperties>
</file>