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8B7859" w:rsidTr="008B7859">
        <w:trPr>
          <w:trHeight w:val="464"/>
        </w:trPr>
        <w:tc>
          <w:tcPr>
            <w:tcW w:w="0" w:type="auto"/>
            <w:hideMark/>
          </w:tcPr>
          <w:p w:rsidR="008B7859" w:rsidRDefault="008B7859" w:rsidP="008B7859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 w:line="240" w:lineRule="auto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2N2WH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MVCRX052N2WH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8B7859" w:rsidTr="008B7859">
        <w:trPr>
          <w:trHeight w:val="114"/>
        </w:trPr>
        <w:tc>
          <w:tcPr>
            <w:tcW w:w="0" w:type="auto"/>
            <w:hideMark/>
          </w:tcPr>
          <w:p w:rsidR="008B7859" w:rsidRDefault="008B7859" w:rsidP="008B7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2N2WH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MVCRX052N2WH</w:t>
            </w:r>
            <w:r>
              <w:fldChar w:fldCharType="end"/>
            </w:r>
            <w:bookmarkEnd w:id="1"/>
          </w:p>
        </w:tc>
      </w:tr>
      <w:tr w:rsidR="008B7859" w:rsidTr="008B7859">
        <w:trPr>
          <w:trHeight w:val="122"/>
        </w:trPr>
        <w:tc>
          <w:tcPr>
            <w:tcW w:w="0" w:type="auto"/>
            <w:hideMark/>
          </w:tcPr>
          <w:p w:rsidR="008B7859" w:rsidRDefault="008B7859" w:rsidP="008B7859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E46404">
        <w:rPr>
          <w:rFonts w:ascii="Arial" w:hAnsi="Arial" w:cs="Arial"/>
          <w:b/>
          <w:sz w:val="24"/>
          <w:szCs w:val="24"/>
        </w:rPr>
        <w:t>odborného</w:t>
      </w:r>
      <w:r w:rsidR="006C2878">
        <w:rPr>
          <w:rFonts w:ascii="Arial" w:hAnsi="Arial" w:cs="Arial"/>
          <w:b/>
          <w:sz w:val="24"/>
          <w:szCs w:val="24"/>
        </w:rPr>
        <w:t xml:space="preserve"> referenta</w:t>
      </w:r>
      <w:r w:rsidR="004D303E">
        <w:rPr>
          <w:rFonts w:ascii="Arial" w:hAnsi="Arial" w:cs="Arial"/>
          <w:b/>
          <w:sz w:val="24"/>
          <w:szCs w:val="24"/>
        </w:rPr>
        <w:t>/vrchního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3194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oddělení</w:t>
      </w:r>
      <w:r w:rsidR="0015574F">
        <w:rPr>
          <w:rFonts w:ascii="Arial" w:hAnsi="Arial" w:cs="Arial"/>
          <w:b/>
          <w:sz w:val="24"/>
          <w:szCs w:val="24"/>
        </w:rPr>
        <w:t xml:space="preserve"> pobytového správního řízení Střední Čechy</w:t>
      </w:r>
      <w:r w:rsidR="00E46404">
        <w:rPr>
          <w:rFonts w:ascii="Arial" w:hAnsi="Arial" w:cs="Arial"/>
          <w:b/>
          <w:sz w:val="24"/>
          <w:szCs w:val="24"/>
        </w:rPr>
        <w:t>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 xml:space="preserve">ební místo je zařazeno v odboru </w:t>
      </w:r>
      <w:r w:rsidR="006B3108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15574F">
        <w:rPr>
          <w:rFonts w:ascii="Arial" w:hAnsi="Arial" w:cs="Arial"/>
        </w:rPr>
        <w:t>Č.j.</w:t>
      </w:r>
      <w:proofErr w:type="gramEnd"/>
      <w:r w:rsidR="00F94ECD" w:rsidRPr="0015574F">
        <w:rPr>
          <w:rFonts w:ascii="Arial" w:hAnsi="Arial" w:cs="Arial"/>
        </w:rPr>
        <w:t>:</w:t>
      </w:r>
      <w:r w:rsidR="00276ED4" w:rsidRPr="0015574F">
        <w:rPr>
          <w:rFonts w:ascii="Arial" w:hAnsi="Arial" w:cs="Arial"/>
        </w:rPr>
        <w:t xml:space="preserve"> </w:t>
      </w:r>
      <w:r w:rsidR="009D16A9" w:rsidRPr="0015574F">
        <w:rPr>
          <w:rFonts w:ascii="Arial" w:hAnsi="Arial" w:cs="Arial"/>
        </w:rPr>
        <w:t>MV-</w:t>
      </w:r>
      <w:r w:rsidR="0015574F" w:rsidRPr="0015574F">
        <w:rPr>
          <w:rFonts w:ascii="Arial" w:hAnsi="Arial" w:cs="Arial"/>
        </w:rPr>
        <w:t>96637</w:t>
      </w:r>
      <w:r w:rsidR="00AB7FFE" w:rsidRPr="0015574F">
        <w:rPr>
          <w:rFonts w:ascii="Arial" w:hAnsi="Arial" w:cs="Arial"/>
        </w:rPr>
        <w:t>-</w:t>
      </w:r>
      <w:r w:rsidR="00635249" w:rsidRPr="0015574F">
        <w:rPr>
          <w:rFonts w:ascii="Arial" w:hAnsi="Arial" w:cs="Arial"/>
        </w:rPr>
        <w:t>3</w:t>
      </w:r>
      <w:r w:rsidR="00B02CD2" w:rsidRPr="0015574F">
        <w:rPr>
          <w:rFonts w:ascii="Arial" w:hAnsi="Arial" w:cs="Arial"/>
        </w:rPr>
        <w:t>/</w:t>
      </w:r>
      <w:r w:rsidRPr="0015574F">
        <w:rPr>
          <w:rFonts w:ascii="Arial" w:hAnsi="Arial" w:cs="Arial"/>
        </w:rPr>
        <w:t>SP-20</w:t>
      </w:r>
      <w:r w:rsidR="00F0720D" w:rsidRPr="0015574F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9B7834">
        <w:rPr>
          <w:rFonts w:ascii="Arial" w:hAnsi="Arial" w:cs="Arial"/>
        </w:rPr>
        <w:t>19</w:t>
      </w:r>
      <w:r w:rsidR="00BF42F4">
        <w:rPr>
          <w:rFonts w:ascii="Arial" w:hAnsi="Arial" w:cs="Arial"/>
        </w:rPr>
        <w:t>. června</w:t>
      </w:r>
      <w:r w:rsidR="002E6368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E5097" w:rsidRDefault="0057691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>služební místo</w:t>
      </w:r>
      <w:r w:rsidR="006B3108">
        <w:rPr>
          <w:rFonts w:ascii="Arial" w:hAnsi="Arial" w:cs="Arial"/>
        </w:rPr>
        <w:t xml:space="preserve"> </w:t>
      </w:r>
      <w:r w:rsidR="00E46404">
        <w:rPr>
          <w:rFonts w:ascii="Arial" w:hAnsi="Arial" w:cs="Arial"/>
          <w:b/>
        </w:rPr>
        <w:t>odborného</w:t>
      </w:r>
      <w:r w:rsidR="006E5097">
        <w:rPr>
          <w:rFonts w:ascii="Arial" w:hAnsi="Arial" w:cs="Arial"/>
          <w:b/>
        </w:rPr>
        <w:t xml:space="preserve"> referenta</w:t>
      </w:r>
      <w:r w:rsidR="004D303E">
        <w:rPr>
          <w:rFonts w:ascii="Arial" w:hAnsi="Arial" w:cs="Arial"/>
          <w:b/>
        </w:rPr>
        <w:t>/vrchního referenta</w:t>
      </w:r>
      <w:r w:rsidR="006E5097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>v</w:t>
      </w:r>
      <w:r w:rsidR="0015574F">
        <w:rPr>
          <w:rFonts w:ascii="Arial" w:hAnsi="Arial" w:cs="Arial"/>
          <w:b/>
        </w:rPr>
        <w:t> </w:t>
      </w:r>
      <w:r w:rsidRPr="00635249">
        <w:rPr>
          <w:rFonts w:ascii="Arial" w:hAnsi="Arial" w:cs="Arial"/>
          <w:b/>
        </w:rPr>
        <w:t>oddělení</w:t>
      </w:r>
      <w:r w:rsidR="0015574F">
        <w:rPr>
          <w:rFonts w:ascii="Arial" w:hAnsi="Arial" w:cs="Arial"/>
          <w:b/>
        </w:rPr>
        <w:t xml:space="preserve"> </w:t>
      </w:r>
      <w:r w:rsidR="0015574F" w:rsidRPr="0015574F">
        <w:rPr>
          <w:rFonts w:ascii="Arial" w:hAnsi="Arial" w:cs="Arial"/>
          <w:b/>
        </w:rPr>
        <w:t>pobytového správního řízení Střední Čechy</w:t>
      </w:r>
      <w:r w:rsidR="00FF0671" w:rsidRPr="00635249">
        <w:rPr>
          <w:rFonts w:ascii="Arial" w:hAnsi="Arial" w:cs="Arial"/>
          <w:b/>
        </w:rPr>
        <w:t>,</w:t>
      </w:r>
      <w:r w:rsidR="0015574F">
        <w:rPr>
          <w:rFonts w:ascii="Arial" w:hAnsi="Arial" w:cs="Arial"/>
          <w:b/>
        </w:rPr>
        <w:t xml:space="preserve"> ID 30302818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6B3108" w:rsidRDefault="006B3108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24. 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E46404">
        <w:rPr>
          <w:rFonts w:ascii="Arial" w:hAnsi="Arial" w:cs="Arial"/>
          <w:b/>
        </w:rPr>
        <w:t>Praha.</w:t>
      </w:r>
    </w:p>
    <w:p w:rsidR="004D303E" w:rsidRDefault="00A0294A" w:rsidP="00913C36">
      <w:pPr>
        <w:spacing w:before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</w:t>
      </w:r>
      <w:r w:rsidRPr="00074CD0">
        <w:rPr>
          <w:rFonts w:ascii="Arial" w:hAnsi="Arial" w:cs="Arial"/>
        </w:rPr>
        <w:t xml:space="preserve">dobu </w:t>
      </w:r>
      <w:r w:rsidR="004D303E" w:rsidRPr="004D303E">
        <w:rPr>
          <w:rFonts w:ascii="Arial" w:hAnsi="Arial" w:cs="Arial"/>
          <w:b/>
        </w:rPr>
        <w:t>ne</w:t>
      </w:r>
      <w:r w:rsidR="00074CD0" w:rsidRPr="004D303E">
        <w:rPr>
          <w:rFonts w:ascii="Arial" w:hAnsi="Arial" w:cs="Arial"/>
          <w:b/>
        </w:rPr>
        <w:t>určitou</w:t>
      </w:r>
      <w:r w:rsidR="004D303E">
        <w:rPr>
          <w:rFonts w:ascii="Arial" w:hAnsi="Arial" w:cs="Arial"/>
          <w:b/>
        </w:rPr>
        <w:t xml:space="preserve">. 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="0015574F">
        <w:rPr>
          <w:rFonts w:ascii="Arial" w:hAnsi="Arial" w:cs="Arial"/>
        </w:rPr>
        <w:t xml:space="preserve">je </w:t>
      </w:r>
      <w:r w:rsidR="009B7834">
        <w:rPr>
          <w:rFonts w:ascii="Arial" w:hAnsi="Arial" w:cs="Arial"/>
          <w:b/>
        </w:rPr>
        <w:t>září</w:t>
      </w:r>
      <w:r w:rsidR="0015574F" w:rsidRPr="0015574F">
        <w:rPr>
          <w:rFonts w:ascii="Arial" w:hAnsi="Arial" w:cs="Arial"/>
          <w:b/>
        </w:rPr>
        <w:t xml:space="preserve"> </w:t>
      </w:r>
      <w:r w:rsidR="002E6368">
        <w:rPr>
          <w:rFonts w:ascii="Arial" w:hAnsi="Arial" w:cs="Arial"/>
          <w:b/>
        </w:rPr>
        <w:t>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4D303E">
        <w:rPr>
          <w:rFonts w:ascii="Arial" w:hAnsi="Arial" w:cs="Arial"/>
          <w:b/>
        </w:rPr>
        <w:t>9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>:</w:t>
      </w:r>
      <w:r w:rsidR="00F10CC8">
        <w:rPr>
          <w:rFonts w:ascii="Arial" w:hAnsi="Arial" w:cs="Arial"/>
        </w:rPr>
        <w:t xml:space="preserve"> </w:t>
      </w:r>
      <w:r w:rsidR="0015574F">
        <w:rPr>
          <w:rFonts w:ascii="Arial" w:hAnsi="Arial" w:cs="Arial"/>
        </w:rPr>
        <w:t xml:space="preserve">odborné zpracovávání podkladů pro správní řízení o udělení a odnětí mezinárodní ochrany nebo dočasné ochrany a správní řízení na úseku vstupu a pobytu cizinců na území České republiky, provádění pohovorů a další s tím spojená administrativní činnost. </w:t>
      </w:r>
      <w:r w:rsidR="00B27F84">
        <w:rPr>
          <w:rFonts w:ascii="Arial" w:hAnsi="Arial" w:cs="Arial"/>
        </w:rPr>
        <w:t>Služební</w:t>
      </w:r>
      <w:r w:rsidR="0015574F">
        <w:rPr>
          <w:rFonts w:ascii="Arial" w:hAnsi="Arial" w:cs="Arial"/>
        </w:rPr>
        <w:t xml:space="preserve"> místo je</w:t>
      </w:r>
      <w:r w:rsidR="006B3108">
        <w:rPr>
          <w:rFonts w:ascii="Arial" w:hAnsi="Arial" w:cs="Arial"/>
        </w:rPr>
        <w:t xml:space="preserve"> vhodné </w:t>
      </w:r>
      <w:r w:rsidR="005E4558">
        <w:rPr>
          <w:rFonts w:ascii="Arial" w:hAnsi="Arial" w:cs="Arial"/>
        </w:rPr>
        <w:t>pro </w:t>
      </w:r>
      <w:r w:rsidR="00413383">
        <w:rPr>
          <w:rFonts w:ascii="Arial" w:hAnsi="Arial" w:cs="Arial"/>
        </w:rPr>
        <w:t>O</w:t>
      </w:r>
      <w:r w:rsidR="0040767A">
        <w:rPr>
          <w:rFonts w:ascii="Arial" w:hAnsi="Arial" w:cs="Arial"/>
        </w:rPr>
        <w:t>ZZ</w:t>
      </w:r>
      <w:r w:rsidR="00B27F84">
        <w:rPr>
          <w:rFonts w:ascii="Arial" w:hAnsi="Arial" w:cs="Arial"/>
        </w:rPr>
        <w:t xml:space="preserve">/OZP. </w:t>
      </w:r>
      <w:r w:rsidR="0015574F">
        <w:rPr>
          <w:rFonts w:ascii="Arial" w:hAnsi="Arial" w:cs="Arial"/>
        </w:rPr>
        <w:t xml:space="preserve">Služební místo je vhodné i pro absolventy.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15574F">
        <w:rPr>
          <w:rFonts w:ascii="Arial" w:hAnsi="Arial" w:cs="Arial"/>
          <w:b/>
        </w:rPr>
        <w:t>29</w:t>
      </w:r>
      <w:r w:rsidR="0022418B">
        <w:rPr>
          <w:rFonts w:ascii="Arial" w:hAnsi="Arial" w:cs="Arial"/>
          <w:b/>
        </w:rPr>
        <w:t>. června</w:t>
      </w:r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provozovatele </w:t>
      </w:r>
      <w:r w:rsidRPr="00635249">
        <w:rPr>
          <w:rFonts w:ascii="Arial" w:hAnsi="Arial" w:cs="Arial"/>
        </w:rPr>
        <w:lastRenderedPageBreak/>
        <w:t>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31397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>vírat“ a slovy „Výběrové řízení na služební místo</w:t>
      </w:r>
      <w:r w:rsidR="00986172">
        <w:rPr>
          <w:rFonts w:ascii="Arial" w:hAnsi="Arial" w:cs="Arial"/>
          <w:b/>
        </w:rPr>
        <w:t xml:space="preserve"> </w:t>
      </w:r>
      <w:r w:rsidR="00B27F84">
        <w:rPr>
          <w:rFonts w:ascii="Arial" w:hAnsi="Arial" w:cs="Arial"/>
          <w:b/>
        </w:rPr>
        <w:t>odborného</w:t>
      </w:r>
      <w:r w:rsidR="00DE2CB3">
        <w:rPr>
          <w:rFonts w:ascii="Arial" w:hAnsi="Arial" w:cs="Arial"/>
          <w:b/>
        </w:rPr>
        <w:t xml:space="preserve"> referenta</w:t>
      </w:r>
      <w:r w:rsidR="004D303E">
        <w:rPr>
          <w:rFonts w:ascii="Arial" w:hAnsi="Arial" w:cs="Arial"/>
          <w:b/>
        </w:rPr>
        <w:t>/vrchního referenta</w:t>
      </w:r>
      <w:r w:rsidR="00986172">
        <w:rPr>
          <w:rFonts w:ascii="Arial" w:hAnsi="Arial" w:cs="Arial"/>
          <w:b/>
        </w:rPr>
        <w:t xml:space="preserve"> v</w:t>
      </w:r>
      <w:r w:rsidR="0015574F">
        <w:rPr>
          <w:rFonts w:ascii="Arial" w:hAnsi="Arial" w:cs="Arial"/>
          <w:b/>
        </w:rPr>
        <w:t> </w:t>
      </w:r>
      <w:r w:rsidR="0015574F" w:rsidRPr="00635249">
        <w:rPr>
          <w:rFonts w:ascii="Arial" w:hAnsi="Arial" w:cs="Arial"/>
          <w:b/>
        </w:rPr>
        <w:t>oddělení</w:t>
      </w:r>
      <w:r w:rsidR="0015574F">
        <w:rPr>
          <w:rFonts w:ascii="Arial" w:hAnsi="Arial" w:cs="Arial"/>
          <w:b/>
        </w:rPr>
        <w:t xml:space="preserve"> </w:t>
      </w:r>
      <w:r w:rsidR="0015574F" w:rsidRPr="0015574F">
        <w:rPr>
          <w:rFonts w:ascii="Arial" w:hAnsi="Arial" w:cs="Arial"/>
          <w:b/>
        </w:rPr>
        <w:t>pobytového správního řízení Střední Čechy</w:t>
      </w:r>
      <w:r w:rsidR="0015574F" w:rsidRPr="00635249">
        <w:rPr>
          <w:rFonts w:ascii="Arial" w:hAnsi="Arial" w:cs="Arial"/>
          <w:b/>
        </w:rPr>
        <w:t>,</w:t>
      </w:r>
      <w:r w:rsidR="0015574F">
        <w:rPr>
          <w:rFonts w:ascii="Arial" w:hAnsi="Arial" w:cs="Arial"/>
          <w:b/>
        </w:rPr>
        <w:t xml:space="preserve"> v odboru azylové a migrační politiky, ID 30302818</w:t>
      </w:r>
      <w:r w:rsidR="00313972" w:rsidRPr="00C00152">
        <w:rPr>
          <w:rFonts w:ascii="Arial" w:hAnsi="Arial" w:cs="Arial"/>
          <w:b/>
        </w:rPr>
        <w:t xml:space="preserve">, </w:t>
      </w:r>
      <w:proofErr w:type="gramStart"/>
      <w:r w:rsidR="002E6368" w:rsidRPr="00C00152">
        <w:rPr>
          <w:rFonts w:ascii="Arial" w:hAnsi="Arial" w:cs="Arial"/>
          <w:b/>
        </w:rPr>
        <w:t>č.j.</w:t>
      </w:r>
      <w:proofErr w:type="gramEnd"/>
      <w:r w:rsidR="002E6368" w:rsidRPr="00C00152">
        <w:rPr>
          <w:rFonts w:ascii="Arial" w:hAnsi="Arial" w:cs="Arial"/>
          <w:b/>
        </w:rPr>
        <w:t>: </w:t>
      </w:r>
      <w:r w:rsidR="0015574F">
        <w:rPr>
          <w:rFonts w:ascii="Arial" w:hAnsi="Arial" w:cs="Arial"/>
          <w:b/>
        </w:rPr>
        <w:t>MV-96637</w:t>
      </w:r>
      <w:r w:rsidR="00F0720D" w:rsidRPr="00C00152">
        <w:rPr>
          <w:rFonts w:ascii="Arial" w:hAnsi="Arial" w:cs="Arial"/>
          <w:b/>
        </w:rPr>
        <w:t>-3/SP-2020</w:t>
      </w:r>
      <w:r w:rsidRPr="00C00152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773C7A" w:rsidRPr="00773C7A" w:rsidRDefault="00276ED4" w:rsidP="00773C7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3C36">
        <w:rPr>
          <w:rFonts w:ascii="Arial" w:hAnsi="Arial" w:cs="Arial"/>
        </w:rPr>
        <w:t>splňuje základní předpoklady stanovené zákonem, tj.:</w:t>
      </w:r>
    </w:p>
    <w:p w:rsidR="00773C7A" w:rsidRPr="00980A06" w:rsidRDefault="00773C7A" w:rsidP="00773C7A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980A06">
        <w:rPr>
          <w:rFonts w:ascii="Arial" w:hAnsi="Arial" w:cs="Arial"/>
          <w:color w:val="000000" w:themeColor="text1"/>
        </w:rPr>
        <w:t xml:space="preserve"> České republiky [§ 25 odst. 1 písm. a) ve spojení </w:t>
      </w:r>
      <w:r>
        <w:rPr>
          <w:rFonts w:ascii="Arial" w:hAnsi="Arial" w:cs="Arial"/>
          <w:color w:val="000000" w:themeColor="text1"/>
        </w:rPr>
        <w:br/>
      </w:r>
      <w:r w:rsidRPr="00980A06">
        <w:rPr>
          <w:rFonts w:ascii="Arial" w:hAnsi="Arial" w:cs="Arial"/>
          <w:color w:val="000000" w:themeColor="text1"/>
        </w:rPr>
        <w:t>s § 25 odst. 4 zákona];</w:t>
      </w:r>
    </w:p>
    <w:p w:rsidR="00773C7A" w:rsidRPr="00773C7A" w:rsidRDefault="00773C7A" w:rsidP="00773C7A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2514E">
        <w:rPr>
          <w:rFonts w:ascii="Arial" w:hAnsi="Arial" w:cs="Arial"/>
          <w:color w:val="000000" w:themeColor="text1"/>
        </w:rPr>
        <w:t>středního vzdělání s maturitní zkouškou</w:t>
      </w:r>
      <w:r w:rsidR="006C4BF8">
        <w:rPr>
          <w:rFonts w:ascii="Arial" w:hAnsi="Arial" w:cs="Arial"/>
          <w:color w:val="000000" w:themeColor="text1"/>
        </w:rPr>
        <w:t xml:space="preserve"> nebo vyššího odborného vzdělání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6B4B0E">
        <w:rPr>
          <w:rFonts w:ascii="Arial" w:hAnsi="Arial" w:cs="Arial"/>
        </w:rPr>
        <w:t xml:space="preserve">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913C36" w:rsidRPr="0058111D" w:rsidRDefault="00913C36" w:rsidP="0058111D">
      <w:pPr>
        <w:spacing w:after="0" w:line="360" w:lineRule="auto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Odbor azylové a migrační politiky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Romana Lindovská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tel. +420 974 832 502  </w:t>
      </w:r>
    </w:p>
    <w:p w:rsidR="00366507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34073D">
          <w:rPr>
            <w:rStyle w:val="Hypertextovodkaz"/>
            <w:rFonts w:ascii="Arial" w:hAnsi="Arial" w:cs="Arial"/>
          </w:rPr>
          <w:t>romana.lindovska@mvcr.cz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9266E8" w:rsidRPr="00756A2C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Pr="00635249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lastRenderedPageBreak/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4858E7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</w:t>
      </w:r>
    </w:p>
    <w:p w:rsidR="004858E7" w:rsidRDefault="004858E7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>v z. Mgr. Simona Botková</w:t>
      </w:r>
    </w:p>
    <w:p w:rsidR="004858E7" w:rsidRDefault="004858E7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</w:t>
      </w:r>
      <w:r w:rsidR="004533B0">
        <w:rPr>
          <w:rFonts w:ascii="Arial" w:eastAsiaTheme="minorEastAsia" w:hAnsi="Arial" w:cs="Arial"/>
          <w:color w:val="000000" w:themeColor="text1"/>
          <w:lang w:eastAsia="cs-CZ"/>
        </w:rPr>
        <w:t>RN</w:t>
      </w:r>
      <w:r w:rsidR="00720604">
        <w:rPr>
          <w:rFonts w:ascii="Arial" w:eastAsiaTheme="minorEastAsia" w:hAnsi="Arial" w:cs="Arial"/>
          <w:color w:val="000000" w:themeColor="text1"/>
          <w:lang w:eastAsia="cs-CZ"/>
        </w:rPr>
        <w:t xml:space="preserve">Dr. </w:t>
      </w:r>
      <w:r w:rsidR="001B6E87">
        <w:rPr>
          <w:rFonts w:ascii="Arial" w:eastAsiaTheme="minorEastAsia" w:hAnsi="Arial" w:cs="Arial"/>
          <w:color w:val="000000" w:themeColor="text1"/>
          <w:lang w:eastAsia="cs-CZ"/>
        </w:rPr>
        <w:t xml:space="preserve">Josef Postránecký 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bookmarkStart w:id="2" w:name="_GoBack"/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  <w:bookmarkEnd w:id="2"/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F9" w:rsidRDefault="002266F9" w:rsidP="00276ED4">
      <w:pPr>
        <w:spacing w:after="0" w:line="240" w:lineRule="auto"/>
      </w:pPr>
      <w:r>
        <w:separator/>
      </w:r>
    </w:p>
  </w:endnote>
  <w:endnote w:type="continuationSeparator" w:id="0">
    <w:p w:rsidR="002266F9" w:rsidRDefault="002266F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858E7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F9" w:rsidRDefault="002266F9" w:rsidP="00276ED4">
      <w:pPr>
        <w:spacing w:after="0" w:line="240" w:lineRule="auto"/>
      </w:pPr>
      <w:r>
        <w:separator/>
      </w:r>
    </w:p>
  </w:footnote>
  <w:footnote w:type="continuationSeparator" w:id="0">
    <w:p w:rsidR="002266F9" w:rsidRDefault="002266F9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74CD0"/>
    <w:rsid w:val="00084E8E"/>
    <w:rsid w:val="00084FFE"/>
    <w:rsid w:val="00085A0B"/>
    <w:rsid w:val="00092B0F"/>
    <w:rsid w:val="00097818"/>
    <w:rsid w:val="000A227C"/>
    <w:rsid w:val="000B4BD6"/>
    <w:rsid w:val="000C26B0"/>
    <w:rsid w:val="000C360F"/>
    <w:rsid w:val="000D30E6"/>
    <w:rsid w:val="000D6320"/>
    <w:rsid w:val="000D749E"/>
    <w:rsid w:val="000D779E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574F"/>
    <w:rsid w:val="001560CB"/>
    <w:rsid w:val="00174DF6"/>
    <w:rsid w:val="00183CAD"/>
    <w:rsid w:val="0019253D"/>
    <w:rsid w:val="001A353E"/>
    <w:rsid w:val="001A376B"/>
    <w:rsid w:val="001A4416"/>
    <w:rsid w:val="001B6E87"/>
    <w:rsid w:val="001C0842"/>
    <w:rsid w:val="001D13FE"/>
    <w:rsid w:val="001D537E"/>
    <w:rsid w:val="001D718F"/>
    <w:rsid w:val="001E2CF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13A33"/>
    <w:rsid w:val="00220078"/>
    <w:rsid w:val="00220237"/>
    <w:rsid w:val="0022346E"/>
    <w:rsid w:val="0022418B"/>
    <w:rsid w:val="002266F9"/>
    <w:rsid w:val="00227FDB"/>
    <w:rsid w:val="00240188"/>
    <w:rsid w:val="00242E6B"/>
    <w:rsid w:val="00243471"/>
    <w:rsid w:val="0026608C"/>
    <w:rsid w:val="00272336"/>
    <w:rsid w:val="0027343F"/>
    <w:rsid w:val="00276ED4"/>
    <w:rsid w:val="00282115"/>
    <w:rsid w:val="002931A1"/>
    <w:rsid w:val="002B1EA2"/>
    <w:rsid w:val="002B410A"/>
    <w:rsid w:val="002C401B"/>
    <w:rsid w:val="002E2A92"/>
    <w:rsid w:val="002E6368"/>
    <w:rsid w:val="002F75D4"/>
    <w:rsid w:val="003059FD"/>
    <w:rsid w:val="00312A72"/>
    <w:rsid w:val="00313972"/>
    <w:rsid w:val="0032171B"/>
    <w:rsid w:val="00333471"/>
    <w:rsid w:val="00336923"/>
    <w:rsid w:val="003524B8"/>
    <w:rsid w:val="00361737"/>
    <w:rsid w:val="00363007"/>
    <w:rsid w:val="00363AEF"/>
    <w:rsid w:val="00366507"/>
    <w:rsid w:val="00390459"/>
    <w:rsid w:val="003A29AF"/>
    <w:rsid w:val="003B1ECF"/>
    <w:rsid w:val="003B692B"/>
    <w:rsid w:val="003D0150"/>
    <w:rsid w:val="003D29E5"/>
    <w:rsid w:val="003D57A9"/>
    <w:rsid w:val="003E5DEB"/>
    <w:rsid w:val="003E630C"/>
    <w:rsid w:val="00400EC8"/>
    <w:rsid w:val="0040767A"/>
    <w:rsid w:val="004101C0"/>
    <w:rsid w:val="00413383"/>
    <w:rsid w:val="00415080"/>
    <w:rsid w:val="00417DD3"/>
    <w:rsid w:val="0042482E"/>
    <w:rsid w:val="00430A87"/>
    <w:rsid w:val="00435E82"/>
    <w:rsid w:val="0043623A"/>
    <w:rsid w:val="0044040E"/>
    <w:rsid w:val="004533B0"/>
    <w:rsid w:val="004719BA"/>
    <w:rsid w:val="004730BC"/>
    <w:rsid w:val="00484347"/>
    <w:rsid w:val="00484DB5"/>
    <w:rsid w:val="004858E7"/>
    <w:rsid w:val="004B2025"/>
    <w:rsid w:val="004C03D9"/>
    <w:rsid w:val="004C07B4"/>
    <w:rsid w:val="004C5FB5"/>
    <w:rsid w:val="004D303E"/>
    <w:rsid w:val="004D665F"/>
    <w:rsid w:val="004E0A29"/>
    <w:rsid w:val="00510DC7"/>
    <w:rsid w:val="0051703A"/>
    <w:rsid w:val="00517F77"/>
    <w:rsid w:val="005221E0"/>
    <w:rsid w:val="00527A3A"/>
    <w:rsid w:val="00527B21"/>
    <w:rsid w:val="00545139"/>
    <w:rsid w:val="00547AD3"/>
    <w:rsid w:val="005504EA"/>
    <w:rsid w:val="00550EF3"/>
    <w:rsid w:val="005544FC"/>
    <w:rsid w:val="00556200"/>
    <w:rsid w:val="00561B65"/>
    <w:rsid w:val="005646BE"/>
    <w:rsid w:val="00574B8D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558"/>
    <w:rsid w:val="005E4B5E"/>
    <w:rsid w:val="005E7FC2"/>
    <w:rsid w:val="005F77C6"/>
    <w:rsid w:val="005F7812"/>
    <w:rsid w:val="006030B1"/>
    <w:rsid w:val="006060F0"/>
    <w:rsid w:val="00610F50"/>
    <w:rsid w:val="006132AC"/>
    <w:rsid w:val="00615762"/>
    <w:rsid w:val="0061716D"/>
    <w:rsid w:val="00617F14"/>
    <w:rsid w:val="00630C73"/>
    <w:rsid w:val="00633A77"/>
    <w:rsid w:val="00635249"/>
    <w:rsid w:val="00635CA7"/>
    <w:rsid w:val="0064419A"/>
    <w:rsid w:val="006A638F"/>
    <w:rsid w:val="006B11F8"/>
    <w:rsid w:val="006B1532"/>
    <w:rsid w:val="006B3108"/>
    <w:rsid w:val="006B4B0E"/>
    <w:rsid w:val="006C0897"/>
    <w:rsid w:val="006C097B"/>
    <w:rsid w:val="006C2878"/>
    <w:rsid w:val="006C4BF8"/>
    <w:rsid w:val="006C7AEF"/>
    <w:rsid w:val="006D0359"/>
    <w:rsid w:val="006D380C"/>
    <w:rsid w:val="006E5097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5FE7"/>
    <w:rsid w:val="00726ACB"/>
    <w:rsid w:val="0073632F"/>
    <w:rsid w:val="00741C82"/>
    <w:rsid w:val="007525D0"/>
    <w:rsid w:val="00755FF6"/>
    <w:rsid w:val="00767644"/>
    <w:rsid w:val="00767D32"/>
    <w:rsid w:val="007708C6"/>
    <w:rsid w:val="00771340"/>
    <w:rsid w:val="00773C7A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28D8"/>
    <w:rsid w:val="007E4D9B"/>
    <w:rsid w:val="007E5A22"/>
    <w:rsid w:val="007F2B13"/>
    <w:rsid w:val="007F4F97"/>
    <w:rsid w:val="00803601"/>
    <w:rsid w:val="0080595F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B7859"/>
    <w:rsid w:val="008C3B5F"/>
    <w:rsid w:val="008D09F0"/>
    <w:rsid w:val="008E1C4D"/>
    <w:rsid w:val="008E6A0B"/>
    <w:rsid w:val="008F7AE8"/>
    <w:rsid w:val="009043EE"/>
    <w:rsid w:val="009062CC"/>
    <w:rsid w:val="00913C36"/>
    <w:rsid w:val="0092136A"/>
    <w:rsid w:val="00923103"/>
    <w:rsid w:val="009266E8"/>
    <w:rsid w:val="0093194E"/>
    <w:rsid w:val="00943D24"/>
    <w:rsid w:val="00951F54"/>
    <w:rsid w:val="00955869"/>
    <w:rsid w:val="00971583"/>
    <w:rsid w:val="00972AB1"/>
    <w:rsid w:val="00972F4D"/>
    <w:rsid w:val="00975BED"/>
    <w:rsid w:val="00980A06"/>
    <w:rsid w:val="00981EF3"/>
    <w:rsid w:val="00982E4E"/>
    <w:rsid w:val="00986172"/>
    <w:rsid w:val="009A446B"/>
    <w:rsid w:val="009A732F"/>
    <w:rsid w:val="009B7834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25437"/>
    <w:rsid w:val="00A3319D"/>
    <w:rsid w:val="00A34D3B"/>
    <w:rsid w:val="00A47BAC"/>
    <w:rsid w:val="00A63D07"/>
    <w:rsid w:val="00A72431"/>
    <w:rsid w:val="00A75764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36BD"/>
    <w:rsid w:val="00AD43EC"/>
    <w:rsid w:val="00AD4A01"/>
    <w:rsid w:val="00AE09E2"/>
    <w:rsid w:val="00AE71FE"/>
    <w:rsid w:val="00B00198"/>
    <w:rsid w:val="00B02CD2"/>
    <w:rsid w:val="00B033BB"/>
    <w:rsid w:val="00B15912"/>
    <w:rsid w:val="00B16633"/>
    <w:rsid w:val="00B170B6"/>
    <w:rsid w:val="00B228A2"/>
    <w:rsid w:val="00B233FD"/>
    <w:rsid w:val="00B26BF6"/>
    <w:rsid w:val="00B27F84"/>
    <w:rsid w:val="00B3674E"/>
    <w:rsid w:val="00B4150C"/>
    <w:rsid w:val="00B41DD1"/>
    <w:rsid w:val="00B63A65"/>
    <w:rsid w:val="00B724A3"/>
    <w:rsid w:val="00B74273"/>
    <w:rsid w:val="00B95073"/>
    <w:rsid w:val="00B95806"/>
    <w:rsid w:val="00BE047C"/>
    <w:rsid w:val="00BE0997"/>
    <w:rsid w:val="00BE477C"/>
    <w:rsid w:val="00BE5520"/>
    <w:rsid w:val="00BE5C44"/>
    <w:rsid w:val="00BF42F4"/>
    <w:rsid w:val="00C00152"/>
    <w:rsid w:val="00C0487A"/>
    <w:rsid w:val="00C11E99"/>
    <w:rsid w:val="00C2028E"/>
    <w:rsid w:val="00C2798A"/>
    <w:rsid w:val="00C31A8E"/>
    <w:rsid w:val="00C4283B"/>
    <w:rsid w:val="00C5359A"/>
    <w:rsid w:val="00C560ED"/>
    <w:rsid w:val="00C5656D"/>
    <w:rsid w:val="00C57A25"/>
    <w:rsid w:val="00C63E1F"/>
    <w:rsid w:val="00C73302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3405C"/>
    <w:rsid w:val="00D34DC1"/>
    <w:rsid w:val="00D350BA"/>
    <w:rsid w:val="00D43324"/>
    <w:rsid w:val="00D4346B"/>
    <w:rsid w:val="00D44A1A"/>
    <w:rsid w:val="00D44EC6"/>
    <w:rsid w:val="00D516ED"/>
    <w:rsid w:val="00D773F0"/>
    <w:rsid w:val="00D85BE6"/>
    <w:rsid w:val="00D90B62"/>
    <w:rsid w:val="00D91198"/>
    <w:rsid w:val="00D915AC"/>
    <w:rsid w:val="00D92211"/>
    <w:rsid w:val="00DA2459"/>
    <w:rsid w:val="00DB0504"/>
    <w:rsid w:val="00DB3C5E"/>
    <w:rsid w:val="00DB5FC2"/>
    <w:rsid w:val="00DC47FE"/>
    <w:rsid w:val="00DC498F"/>
    <w:rsid w:val="00DD494D"/>
    <w:rsid w:val="00DD6777"/>
    <w:rsid w:val="00DE0518"/>
    <w:rsid w:val="00DE2CB3"/>
    <w:rsid w:val="00DE317A"/>
    <w:rsid w:val="00DF3DB3"/>
    <w:rsid w:val="00E10765"/>
    <w:rsid w:val="00E124F2"/>
    <w:rsid w:val="00E127A8"/>
    <w:rsid w:val="00E35A68"/>
    <w:rsid w:val="00E46404"/>
    <w:rsid w:val="00E71FA8"/>
    <w:rsid w:val="00E82334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0720D"/>
    <w:rsid w:val="00F10CC8"/>
    <w:rsid w:val="00F2514E"/>
    <w:rsid w:val="00F26BFB"/>
    <w:rsid w:val="00F26DDA"/>
    <w:rsid w:val="00F33781"/>
    <w:rsid w:val="00F43722"/>
    <w:rsid w:val="00F50535"/>
    <w:rsid w:val="00F50AD8"/>
    <w:rsid w:val="00F515FA"/>
    <w:rsid w:val="00F626C9"/>
    <w:rsid w:val="00F65829"/>
    <w:rsid w:val="00F82E7C"/>
    <w:rsid w:val="00F84D02"/>
    <w:rsid w:val="00F94686"/>
    <w:rsid w:val="00F94ECD"/>
    <w:rsid w:val="00F96F61"/>
    <w:rsid w:val="00FA1431"/>
    <w:rsid w:val="00FB1375"/>
    <w:rsid w:val="00FB415C"/>
    <w:rsid w:val="00FB423F"/>
    <w:rsid w:val="00FC4AE2"/>
    <w:rsid w:val="00FC63F8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5503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50D1-315C-439D-98E0-DF87412F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VOŽENÍLKOVÁ Helena</cp:lastModifiedBy>
  <cp:revision>87</cp:revision>
  <cp:lastPrinted>2020-06-18T05:50:00Z</cp:lastPrinted>
  <dcterms:created xsi:type="dcterms:W3CDTF">2019-10-05T11:15:00Z</dcterms:created>
  <dcterms:modified xsi:type="dcterms:W3CDTF">2020-06-18T05:51:00Z</dcterms:modified>
</cp:coreProperties>
</file>