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635249">
      <w:pPr>
        <w:spacing w:after="0"/>
        <w:rPr>
          <w:rFonts w:ascii="Times New Roman" w:eastAsia="Times New Roman" w:hAnsi="Times New Roman"/>
        </w:rPr>
      </w:pPr>
    </w:p>
    <w:p w:rsidR="00951F54" w:rsidRDefault="00951F54" w:rsidP="00951F5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951F54" w:rsidTr="00951F54">
        <w:tc>
          <w:tcPr>
            <w:tcW w:w="0" w:type="auto"/>
            <w:hideMark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C07D27" w:rsidTr="00C07D27">
              <w:trPr>
                <w:trHeight w:val="464"/>
              </w:trPr>
              <w:tc>
                <w:tcPr>
                  <w:tcW w:w="0" w:type="auto"/>
                  <w:hideMark/>
                </w:tcPr>
                <w:p w:rsidR="00C07D27" w:rsidRDefault="00C07D27" w:rsidP="00C07D27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 w:line="240" w:lineRule="auto"/>
                    <w:jc w:val="center"/>
                    <w:rPr>
                      <w:rFonts w:ascii="CKGinis" w:eastAsia="Times New Roman" w:hAnsi="CKGinis" w:cs="Arial"/>
                      <w:sz w:val="72"/>
                      <w:szCs w:val="72"/>
                    </w:rPr>
                  </w:pPr>
                  <w:bookmarkStart w:id="0" w:name="ssl_pid"/>
                  <w:r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52DXW2"/>
                        </w:textInput>
                      </w:ffData>
                    </w:fldChar>
                  </w:r>
                  <w:r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KGinis" w:hAnsi="CKGinis"/>
                      <w:bCs/>
                      <w:sz w:val="72"/>
                    </w:rPr>
                    <w:t>MVCRX052DXW2</w:t>
                  </w:r>
                  <w:r>
                    <w:fldChar w:fldCharType="end"/>
                  </w:r>
                  <w:bookmarkEnd w:id="0"/>
                  <w:r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C07D27" w:rsidTr="00C07D27">
              <w:trPr>
                <w:trHeight w:val="114"/>
              </w:trPr>
              <w:tc>
                <w:tcPr>
                  <w:tcW w:w="0" w:type="auto"/>
                  <w:hideMark/>
                </w:tcPr>
                <w:p w:rsidR="00C07D27" w:rsidRDefault="00C07D27" w:rsidP="00C07D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52DXW2"/>
                        </w:textInput>
                      </w:ffData>
                    </w:fldChar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Arial" w:hAnsi="Arial"/>
                      <w:bCs/>
                      <w:sz w:val="20"/>
                      <w:szCs w:val="20"/>
                    </w:rPr>
                    <w:t>MVCRX052DXW2</w:t>
                  </w:r>
                  <w:r>
                    <w:fldChar w:fldCharType="end"/>
                  </w:r>
                  <w:bookmarkEnd w:id="1"/>
                </w:p>
              </w:tc>
            </w:tr>
            <w:tr w:rsidR="00C07D27" w:rsidTr="00C07D27">
              <w:trPr>
                <w:trHeight w:val="122"/>
              </w:trPr>
              <w:tc>
                <w:tcPr>
                  <w:tcW w:w="0" w:type="auto"/>
                  <w:hideMark/>
                </w:tcPr>
                <w:p w:rsidR="00C07D27" w:rsidRDefault="00C07D27" w:rsidP="00C07D27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951F54" w:rsidRDefault="00951F54" w:rsidP="00C07D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2A70DE">
        <w:rPr>
          <w:rFonts w:ascii="Arial" w:hAnsi="Arial" w:cs="Arial"/>
          <w:b/>
          <w:sz w:val="24"/>
          <w:szCs w:val="24"/>
        </w:rPr>
        <w:t xml:space="preserve">vrchního ministerského </w:t>
      </w:r>
      <w:r w:rsidR="006B3108">
        <w:rPr>
          <w:rFonts w:ascii="Arial" w:hAnsi="Arial" w:cs="Arial"/>
          <w:b/>
          <w:sz w:val="24"/>
          <w:szCs w:val="24"/>
        </w:rPr>
        <w:t>rady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2A70DE">
        <w:rPr>
          <w:rFonts w:ascii="Arial" w:hAnsi="Arial" w:cs="Arial"/>
          <w:b/>
          <w:sz w:val="24"/>
          <w:szCs w:val="24"/>
        </w:rPr>
        <w:t>koordinace schengenské spolupráce a ochrany hranic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BF42F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</w:t>
      </w:r>
      <w:r w:rsidR="00BF42F4">
        <w:rPr>
          <w:rFonts w:ascii="Arial" w:hAnsi="Arial" w:cs="Arial"/>
          <w:b/>
          <w:sz w:val="24"/>
          <w:szCs w:val="24"/>
        </w:rPr>
        <w:t xml:space="preserve">ební místo je zařazeno v odboru </w:t>
      </w:r>
      <w:r w:rsidR="006B3108">
        <w:rPr>
          <w:rFonts w:ascii="Arial" w:hAnsi="Arial" w:cs="Arial"/>
          <w:b/>
          <w:sz w:val="24"/>
          <w:szCs w:val="24"/>
        </w:rPr>
        <w:t>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76ED4" w:rsidRPr="002A70DE">
        <w:rPr>
          <w:rFonts w:ascii="Arial" w:hAnsi="Arial" w:cs="Arial"/>
        </w:rPr>
        <w:t>Č.j.</w:t>
      </w:r>
      <w:r w:rsidR="00F94ECD" w:rsidRPr="002A70DE">
        <w:rPr>
          <w:rFonts w:ascii="Arial" w:hAnsi="Arial" w:cs="Arial"/>
        </w:rPr>
        <w:t>:</w:t>
      </w:r>
      <w:r w:rsidR="00276ED4" w:rsidRPr="002A70DE">
        <w:rPr>
          <w:rFonts w:ascii="Arial" w:hAnsi="Arial" w:cs="Arial"/>
        </w:rPr>
        <w:t xml:space="preserve"> </w:t>
      </w:r>
      <w:r w:rsidR="009D16A9" w:rsidRPr="002A70DE">
        <w:rPr>
          <w:rFonts w:ascii="Arial" w:hAnsi="Arial" w:cs="Arial"/>
        </w:rPr>
        <w:t>MV-</w:t>
      </w:r>
      <w:r w:rsidR="002A70DE" w:rsidRPr="002A70DE">
        <w:rPr>
          <w:rFonts w:ascii="Arial" w:hAnsi="Arial" w:cs="Arial"/>
        </w:rPr>
        <w:t>94005</w:t>
      </w:r>
      <w:r w:rsidR="00AB7FFE" w:rsidRPr="002A70DE">
        <w:rPr>
          <w:rFonts w:ascii="Arial" w:hAnsi="Arial" w:cs="Arial"/>
        </w:rPr>
        <w:t>-</w:t>
      </w:r>
      <w:r w:rsidR="00635249" w:rsidRPr="002A70DE">
        <w:rPr>
          <w:rFonts w:ascii="Arial" w:hAnsi="Arial" w:cs="Arial"/>
        </w:rPr>
        <w:t>3</w:t>
      </w:r>
      <w:r w:rsidR="00B02CD2" w:rsidRPr="002A70DE">
        <w:rPr>
          <w:rFonts w:ascii="Arial" w:hAnsi="Arial" w:cs="Arial"/>
        </w:rPr>
        <w:t>/</w:t>
      </w:r>
      <w:r w:rsidRPr="002A70DE">
        <w:rPr>
          <w:rFonts w:ascii="Arial" w:hAnsi="Arial" w:cs="Arial"/>
        </w:rPr>
        <w:t>SP-20</w:t>
      </w:r>
      <w:r w:rsidR="00F0720D" w:rsidRPr="002A70DE">
        <w:rPr>
          <w:rFonts w:ascii="Arial" w:hAnsi="Arial" w:cs="Arial"/>
        </w:rPr>
        <w:t>20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F50535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C24F93">
        <w:rPr>
          <w:rFonts w:ascii="Arial" w:hAnsi="Arial" w:cs="Arial"/>
        </w:rPr>
        <w:t>17</w:t>
      </w:r>
      <w:r w:rsidR="00BF42F4">
        <w:rPr>
          <w:rFonts w:ascii="Arial" w:hAnsi="Arial" w:cs="Arial"/>
        </w:rPr>
        <w:t>. června</w:t>
      </w:r>
      <w:r w:rsidR="002E6368">
        <w:rPr>
          <w:rFonts w:ascii="Arial" w:hAnsi="Arial" w:cs="Arial"/>
        </w:rPr>
        <w:t xml:space="preserve"> 2020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>služební místo</w:t>
      </w:r>
      <w:r w:rsidR="006B3108">
        <w:rPr>
          <w:rFonts w:ascii="Arial" w:hAnsi="Arial" w:cs="Arial"/>
        </w:rPr>
        <w:t xml:space="preserve"> </w:t>
      </w:r>
      <w:r w:rsidR="002A70DE">
        <w:rPr>
          <w:rFonts w:ascii="Arial" w:hAnsi="Arial" w:cs="Arial"/>
          <w:b/>
        </w:rPr>
        <w:t>vrchního ministerského</w:t>
      </w:r>
      <w:r w:rsidR="00F50535" w:rsidRPr="002A70DE">
        <w:rPr>
          <w:rFonts w:ascii="Arial" w:hAnsi="Arial" w:cs="Arial"/>
          <w:b/>
        </w:rPr>
        <w:t xml:space="preserve"> </w:t>
      </w:r>
      <w:r w:rsidR="00F50535">
        <w:rPr>
          <w:rFonts w:ascii="Arial" w:hAnsi="Arial" w:cs="Arial"/>
          <w:b/>
        </w:rPr>
        <w:t>rady</w:t>
      </w:r>
      <w:r w:rsidRPr="00635249">
        <w:rPr>
          <w:rFonts w:ascii="Arial" w:hAnsi="Arial" w:cs="Arial"/>
          <w:b/>
        </w:rPr>
        <w:t xml:space="preserve"> v</w:t>
      </w:r>
      <w:r w:rsidR="00BF42F4">
        <w:rPr>
          <w:rFonts w:ascii="Arial" w:hAnsi="Arial" w:cs="Arial"/>
          <w:b/>
        </w:rPr>
        <w:t> </w:t>
      </w:r>
      <w:r w:rsidRPr="00635249">
        <w:rPr>
          <w:rFonts w:ascii="Arial" w:hAnsi="Arial" w:cs="Arial"/>
          <w:b/>
        </w:rPr>
        <w:t>oddělení</w:t>
      </w:r>
      <w:r w:rsidR="002A70DE" w:rsidRPr="002A70DE">
        <w:t xml:space="preserve"> </w:t>
      </w:r>
      <w:r w:rsidR="002A70DE" w:rsidRPr="002A70DE">
        <w:rPr>
          <w:rFonts w:ascii="Arial" w:hAnsi="Arial" w:cs="Arial"/>
          <w:b/>
        </w:rPr>
        <w:t>koordinace schengenské spolupráce a ochrany hranic</w:t>
      </w:r>
      <w:r w:rsidR="006B3108">
        <w:rPr>
          <w:rFonts w:ascii="Arial" w:hAnsi="Arial" w:cs="Arial"/>
          <w:b/>
        </w:rPr>
        <w:t xml:space="preserve">, </w:t>
      </w:r>
      <w:r w:rsidRPr="00635249">
        <w:rPr>
          <w:rFonts w:ascii="Arial" w:hAnsi="Arial" w:cs="Arial"/>
          <w:b/>
        </w:rPr>
        <w:t xml:space="preserve">ID </w:t>
      </w:r>
      <w:r w:rsidR="002A70DE">
        <w:rPr>
          <w:rFonts w:ascii="Arial" w:hAnsi="Arial" w:cs="Arial"/>
          <w:b/>
        </w:rPr>
        <w:t>17005050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C24F93">
        <w:rPr>
          <w:rFonts w:ascii="Arial" w:hAnsi="Arial" w:cs="Arial"/>
        </w:rPr>
        <w:t>ech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2A70DE" w:rsidRDefault="002A70DE" w:rsidP="0057691E">
      <w:pPr>
        <w:spacing w:after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22. Legislativa a právní činnost </w:t>
      </w:r>
    </w:p>
    <w:p w:rsidR="006B3108" w:rsidRDefault="006B3108" w:rsidP="0057691E">
      <w:pPr>
        <w:spacing w:after="24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24. Vnitřní pořádek a bezpečnost státu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2A70DE">
        <w:rPr>
          <w:rFonts w:ascii="Arial" w:hAnsi="Arial" w:cs="Arial"/>
          <w:b/>
        </w:rPr>
        <w:t>Praha</w:t>
      </w:r>
      <w:r w:rsidR="00767644" w:rsidRPr="00635249">
        <w:rPr>
          <w:rFonts w:ascii="Arial" w:hAnsi="Arial" w:cs="Arial"/>
          <w:b/>
        </w:rPr>
        <w:t>.</w:t>
      </w:r>
    </w:p>
    <w:p w:rsidR="006B3108" w:rsidRDefault="00A0294A" w:rsidP="00913C36">
      <w:pPr>
        <w:spacing w:before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Služba na tomto služebním místě bude vykonávána ve služebním poměru na</w:t>
      </w:r>
      <w:r w:rsidRPr="002A70DE">
        <w:rPr>
          <w:rFonts w:ascii="Arial" w:hAnsi="Arial" w:cs="Arial"/>
        </w:rPr>
        <w:t xml:space="preserve"> dobu</w:t>
      </w:r>
      <w:r w:rsidR="00A96904">
        <w:rPr>
          <w:rFonts w:ascii="Arial" w:hAnsi="Arial" w:cs="Arial"/>
          <w:b/>
        </w:rPr>
        <w:t xml:space="preserve"> </w:t>
      </w:r>
      <w:r w:rsidR="006B3108" w:rsidRPr="006B3108">
        <w:rPr>
          <w:rFonts w:ascii="Arial" w:hAnsi="Arial" w:cs="Arial"/>
          <w:b/>
        </w:rPr>
        <w:t>určitou</w:t>
      </w:r>
      <w:r w:rsidR="00A96904">
        <w:rPr>
          <w:rFonts w:ascii="Arial" w:hAnsi="Arial" w:cs="Arial"/>
        </w:rPr>
        <w:t xml:space="preserve">, </w:t>
      </w:r>
      <w:r w:rsidR="00A96904">
        <w:rPr>
          <w:rFonts w:ascii="Arial" w:hAnsi="Arial" w:cs="Arial"/>
        </w:rPr>
        <w:br/>
      </w:r>
      <w:r w:rsidR="00A96904" w:rsidRPr="00A96904">
        <w:rPr>
          <w:rFonts w:ascii="Arial" w:hAnsi="Arial" w:cs="Arial"/>
          <w:b/>
        </w:rPr>
        <w:t xml:space="preserve">a to do </w:t>
      </w:r>
      <w:r w:rsidR="00A96904" w:rsidRPr="00A96904">
        <w:rPr>
          <w:rFonts w:ascii="Arial" w:hAnsi="Arial" w:cs="Arial"/>
          <w:b/>
        </w:rPr>
        <w:t>14. 8. 2020</w:t>
      </w:r>
      <w:r w:rsidR="00A96904">
        <w:rPr>
          <w:rFonts w:ascii="Arial" w:hAnsi="Arial" w:cs="Arial"/>
        </w:rPr>
        <w:t xml:space="preserve"> </w:t>
      </w:r>
      <w:r w:rsidR="00A96904">
        <w:rPr>
          <w:rFonts w:ascii="Arial" w:hAnsi="Arial" w:cs="Arial"/>
        </w:rPr>
        <w:t xml:space="preserve">po dobu trvání neplaceného volna státní zaměstnankyně. </w:t>
      </w:r>
    </w:p>
    <w:p w:rsidR="00C0487A" w:rsidRPr="00913C36" w:rsidRDefault="001D537E" w:rsidP="00913C36">
      <w:pPr>
        <w:spacing w:before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BF42F4">
        <w:rPr>
          <w:rFonts w:ascii="Arial" w:hAnsi="Arial" w:cs="Arial"/>
          <w:b/>
        </w:rPr>
        <w:t>srpen</w:t>
      </w:r>
      <w:r w:rsidR="002E6368">
        <w:rPr>
          <w:rFonts w:ascii="Arial" w:hAnsi="Arial" w:cs="Arial"/>
          <w:b/>
        </w:rPr>
        <w:t xml:space="preserve"> 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D57192">
        <w:rPr>
          <w:rFonts w:ascii="Arial" w:hAnsi="Arial" w:cs="Arial"/>
          <w:b/>
        </w:rPr>
        <w:t>14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>:</w:t>
      </w:r>
      <w:r w:rsidR="00D57192">
        <w:rPr>
          <w:rFonts w:ascii="Arial" w:hAnsi="Arial" w:cs="Arial"/>
        </w:rPr>
        <w:t xml:space="preserve"> Tvorba návrhů nejsložitějších systémů právních úprav včetně systému právních úprav mezinárodního práva a práva Evropské unie nebo nejsložitějších zákonných úprav s nejširšími dopady </w:t>
      </w:r>
      <w:bookmarkStart w:id="2" w:name="_GoBack"/>
      <w:bookmarkEnd w:id="2"/>
      <w:r w:rsidR="00D57192">
        <w:rPr>
          <w:rFonts w:ascii="Arial" w:hAnsi="Arial" w:cs="Arial"/>
        </w:rPr>
        <w:t>na právní poměry České republiky nebo jejich posuzování v rámci legislativní činnosti na úrovni vlády nebo komplexní koordinace zpracovávání stanovisek k těmto předpisům pro člena vlády v oblasti schengenské spolupráce</w:t>
      </w:r>
      <w:r w:rsidR="00456726">
        <w:rPr>
          <w:rFonts w:ascii="Arial" w:hAnsi="Arial" w:cs="Arial"/>
        </w:rPr>
        <w:t xml:space="preserve">, tvorba koncepcí zahraniční politiky České republiky nebo koncepce politiky České republiky vůči </w:t>
      </w:r>
      <w:r w:rsidR="00456726" w:rsidRPr="0068456B">
        <w:rPr>
          <w:rFonts w:ascii="Arial" w:hAnsi="Arial" w:cs="Arial"/>
        </w:rPr>
        <w:t>Evropské unii v oblasti schengenské spolupráce</w:t>
      </w:r>
      <w:r w:rsidR="0068456B">
        <w:rPr>
          <w:rFonts w:ascii="Arial" w:hAnsi="Arial" w:cs="Arial"/>
        </w:rPr>
        <w:t>, koordinace orgánů státní správy při implementaci a pro</w:t>
      </w:r>
      <w:r w:rsidR="00723D56">
        <w:rPr>
          <w:rFonts w:ascii="Arial" w:hAnsi="Arial" w:cs="Arial"/>
        </w:rPr>
        <w:t xml:space="preserve">vádění schengenské spolupráce </w:t>
      </w:r>
      <w:r w:rsidR="00723D56">
        <w:rPr>
          <w:rFonts w:ascii="Arial" w:hAnsi="Arial" w:cs="Arial"/>
        </w:rPr>
        <w:lastRenderedPageBreak/>
        <w:t>a </w:t>
      </w:r>
      <w:r w:rsidR="0068456B">
        <w:rPr>
          <w:rFonts w:ascii="Arial" w:hAnsi="Arial" w:cs="Arial"/>
        </w:rPr>
        <w:t xml:space="preserve">ochrany hranic, zajišťování výkonu státní správy podle zákona č. 191/2016 Sb., o ochraně státních hranic České republiky, a dále zákona č. 326/1999 Sb., o pobytu cizinců na území ČR v oblasti odepření vstupu. </w:t>
      </w:r>
      <w:r w:rsidR="00773C7A" w:rsidRPr="00773C7A">
        <w:rPr>
          <w:rFonts w:ascii="Arial" w:hAnsi="Arial" w:cs="Arial"/>
        </w:rPr>
        <w:t xml:space="preserve">Na služebním místě je stanoven zvláštní příplatek podle nařízení vlády č. 304/2014 Sb., o platových poměrech státních zaměstnanců. </w:t>
      </w:r>
      <w:r w:rsidR="00773C7A">
        <w:rPr>
          <w:rFonts w:ascii="Arial" w:hAnsi="Arial" w:cs="Arial"/>
        </w:rPr>
        <w:t>Pokročilá znalost MS</w:t>
      </w:r>
      <w:r w:rsidR="00BF42F4">
        <w:rPr>
          <w:rFonts w:ascii="Arial" w:hAnsi="Arial" w:cs="Arial"/>
        </w:rPr>
        <w:t xml:space="preserve"> Office </w:t>
      </w:r>
      <w:r w:rsidR="006B3108">
        <w:rPr>
          <w:rFonts w:ascii="Arial" w:hAnsi="Arial" w:cs="Arial"/>
        </w:rPr>
        <w:t>je výhod</w:t>
      </w:r>
      <w:r w:rsidR="00773C7A">
        <w:rPr>
          <w:rFonts w:ascii="Arial" w:hAnsi="Arial" w:cs="Arial"/>
        </w:rPr>
        <w:t>o</w:t>
      </w:r>
      <w:r w:rsidR="006B3108">
        <w:rPr>
          <w:rFonts w:ascii="Arial" w:hAnsi="Arial" w:cs="Arial"/>
        </w:rPr>
        <w:t xml:space="preserve">u. Služební místo není vhodné </w:t>
      </w:r>
      <w:r w:rsidR="005E4558">
        <w:rPr>
          <w:rFonts w:ascii="Arial" w:hAnsi="Arial" w:cs="Arial"/>
        </w:rPr>
        <w:t>pro </w:t>
      </w:r>
      <w:r w:rsidR="00413383">
        <w:rPr>
          <w:rFonts w:ascii="Arial" w:hAnsi="Arial" w:cs="Arial"/>
        </w:rPr>
        <w:t>O</w:t>
      </w:r>
      <w:r w:rsidR="006B3108">
        <w:rPr>
          <w:rFonts w:ascii="Arial" w:hAnsi="Arial" w:cs="Arial"/>
        </w:rPr>
        <w:t xml:space="preserve">ZZ/OZP.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C24F93">
        <w:rPr>
          <w:rFonts w:ascii="Arial" w:hAnsi="Arial" w:cs="Arial"/>
          <w:b/>
        </w:rPr>
        <w:t>29</w:t>
      </w:r>
      <w:r w:rsidR="00313972">
        <w:rPr>
          <w:rFonts w:ascii="Arial" w:hAnsi="Arial" w:cs="Arial"/>
          <w:b/>
        </w:rPr>
        <w:t>. června</w:t>
      </w:r>
      <w:r w:rsidR="002E6368">
        <w:rPr>
          <w:rFonts w:ascii="Arial" w:hAnsi="Arial" w:cs="Arial"/>
          <w:b/>
        </w:rPr>
        <w:t xml:space="preserve"> 2020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F84D02" w:rsidRPr="000C360F" w:rsidRDefault="00276ED4" w:rsidP="00313972">
      <w:pPr>
        <w:spacing w:after="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</w:t>
      </w:r>
      <w:r w:rsidRPr="00C5656D">
        <w:rPr>
          <w:rFonts w:ascii="Arial" w:hAnsi="Arial" w:cs="Arial"/>
        </w:rPr>
        <w:t xml:space="preserve">: </w:t>
      </w:r>
      <w:r w:rsidRPr="00C5656D">
        <w:rPr>
          <w:rFonts w:ascii="Arial" w:hAnsi="Arial" w:cs="Arial"/>
          <w:b/>
        </w:rPr>
        <w:t>„Neot</w:t>
      </w:r>
      <w:r w:rsidR="00CB1067" w:rsidRPr="00C5656D">
        <w:rPr>
          <w:rFonts w:ascii="Arial" w:hAnsi="Arial" w:cs="Arial"/>
          <w:b/>
        </w:rPr>
        <w:t>e</w:t>
      </w:r>
      <w:r w:rsidRPr="00C5656D">
        <w:rPr>
          <w:rFonts w:ascii="Arial" w:hAnsi="Arial" w:cs="Arial"/>
          <w:b/>
        </w:rPr>
        <w:t xml:space="preserve">vírat“ a slovy „Výběrové řízení na služební místo </w:t>
      </w:r>
      <w:r w:rsidR="00D047F7">
        <w:rPr>
          <w:rFonts w:ascii="Arial" w:hAnsi="Arial" w:cs="Arial"/>
          <w:b/>
        </w:rPr>
        <w:t xml:space="preserve">vrchního ministerského </w:t>
      </w:r>
      <w:r w:rsidR="00313972">
        <w:rPr>
          <w:rFonts w:ascii="Arial" w:hAnsi="Arial" w:cs="Arial"/>
          <w:b/>
        </w:rPr>
        <w:t xml:space="preserve">rady </w:t>
      </w:r>
      <w:r w:rsidR="00313972" w:rsidRPr="00313972">
        <w:rPr>
          <w:rFonts w:ascii="Arial" w:hAnsi="Arial" w:cs="Arial"/>
          <w:b/>
        </w:rPr>
        <w:t>v</w:t>
      </w:r>
      <w:r w:rsidR="00773C7A">
        <w:rPr>
          <w:rFonts w:ascii="Arial" w:hAnsi="Arial" w:cs="Arial"/>
          <w:b/>
        </w:rPr>
        <w:t xml:space="preserve"> oddělení </w:t>
      </w:r>
      <w:r w:rsidR="00D047F7">
        <w:rPr>
          <w:rFonts w:ascii="Arial" w:hAnsi="Arial" w:cs="Arial"/>
          <w:b/>
        </w:rPr>
        <w:t>koordinace schengenské spolupráce a ochrany hranic</w:t>
      </w:r>
      <w:r w:rsidR="00313972">
        <w:rPr>
          <w:rFonts w:ascii="Arial" w:hAnsi="Arial" w:cs="Arial"/>
          <w:b/>
        </w:rPr>
        <w:t>;</w:t>
      </w:r>
      <w:r w:rsidR="00313972" w:rsidRPr="00313972">
        <w:rPr>
          <w:rFonts w:ascii="Arial" w:hAnsi="Arial" w:cs="Arial"/>
          <w:b/>
        </w:rPr>
        <w:t xml:space="preserve"> v</w:t>
      </w:r>
      <w:r w:rsidR="00773C7A">
        <w:rPr>
          <w:rFonts w:ascii="Arial" w:hAnsi="Arial" w:cs="Arial"/>
          <w:b/>
        </w:rPr>
        <w:t> </w:t>
      </w:r>
      <w:r w:rsidR="00313972" w:rsidRPr="00313972">
        <w:rPr>
          <w:rFonts w:ascii="Arial" w:hAnsi="Arial" w:cs="Arial"/>
          <w:b/>
        </w:rPr>
        <w:t>odboru</w:t>
      </w:r>
      <w:r w:rsidR="00773C7A">
        <w:rPr>
          <w:rFonts w:ascii="Arial" w:hAnsi="Arial" w:cs="Arial"/>
          <w:b/>
        </w:rPr>
        <w:t xml:space="preserve"> azylové a </w:t>
      </w:r>
      <w:r w:rsidR="00773C7A" w:rsidRPr="00B26BF6">
        <w:rPr>
          <w:rFonts w:ascii="Arial" w:hAnsi="Arial" w:cs="Arial"/>
          <w:b/>
        </w:rPr>
        <w:t>migrační politiky</w:t>
      </w:r>
      <w:r w:rsidR="0042482E" w:rsidRPr="00B26BF6">
        <w:rPr>
          <w:rFonts w:ascii="Arial" w:hAnsi="Arial" w:cs="Arial"/>
          <w:b/>
        </w:rPr>
        <w:t>,</w:t>
      </w:r>
      <w:r w:rsidR="005221E0" w:rsidRPr="00B26BF6">
        <w:rPr>
          <w:rFonts w:ascii="Arial" w:hAnsi="Arial" w:cs="Arial"/>
          <w:b/>
        </w:rPr>
        <w:t xml:space="preserve"> </w:t>
      </w:r>
      <w:r w:rsidR="00D047F7">
        <w:rPr>
          <w:rFonts w:ascii="Arial" w:hAnsi="Arial" w:cs="Arial"/>
          <w:b/>
        </w:rPr>
        <w:t>ID 17005050</w:t>
      </w:r>
      <w:r w:rsidR="00313972" w:rsidRPr="00B26BF6">
        <w:rPr>
          <w:rFonts w:ascii="Arial" w:hAnsi="Arial" w:cs="Arial"/>
          <w:b/>
        </w:rPr>
        <w:t xml:space="preserve">, </w:t>
      </w:r>
      <w:r w:rsidR="002E6368" w:rsidRPr="00B26BF6">
        <w:rPr>
          <w:rFonts w:ascii="Arial" w:hAnsi="Arial" w:cs="Arial"/>
          <w:b/>
        </w:rPr>
        <w:t>č.j.: </w:t>
      </w:r>
      <w:r w:rsidR="00D047F7">
        <w:rPr>
          <w:rFonts w:ascii="Arial" w:hAnsi="Arial" w:cs="Arial"/>
          <w:b/>
        </w:rPr>
        <w:t>MV-94005</w:t>
      </w:r>
      <w:r w:rsidR="00F0720D" w:rsidRPr="00B26BF6">
        <w:rPr>
          <w:rFonts w:ascii="Arial" w:hAnsi="Arial" w:cs="Arial"/>
          <w:b/>
        </w:rPr>
        <w:t>-3/SP-2020</w:t>
      </w:r>
      <w:r w:rsidRPr="00B26BF6">
        <w:rPr>
          <w:rFonts w:ascii="Arial" w:hAnsi="Arial" w:cs="Arial"/>
          <w:b/>
        </w:rPr>
        <w:t>“.</w:t>
      </w:r>
    </w:p>
    <w:p w:rsidR="002E6368" w:rsidRPr="00FE220C" w:rsidRDefault="002E6368" w:rsidP="00F84D02">
      <w:pPr>
        <w:spacing w:after="0" w:line="360" w:lineRule="auto"/>
        <w:jc w:val="both"/>
        <w:rPr>
          <w:rFonts w:ascii="Arial" w:hAnsi="Arial" w:cs="Arial"/>
          <w:b/>
        </w:rPr>
      </w:pP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/ka</w:t>
      </w:r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773C7A" w:rsidRPr="00773C7A" w:rsidRDefault="00276ED4" w:rsidP="00773C7A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913C36">
        <w:rPr>
          <w:rFonts w:ascii="Arial" w:hAnsi="Arial" w:cs="Arial"/>
        </w:rPr>
        <w:t>splňuje základní předpoklady stanovené zákonem, tj.:</w:t>
      </w:r>
    </w:p>
    <w:p w:rsidR="00773C7A" w:rsidRPr="00980A06" w:rsidRDefault="00773C7A" w:rsidP="00773C7A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>je státním občanem</w:t>
      </w:r>
      <w:r>
        <w:rPr>
          <w:rFonts w:ascii="Arial" w:hAnsi="Arial" w:cs="Arial"/>
          <w:color w:val="000000" w:themeColor="text1"/>
        </w:rPr>
        <w:t>/státní občankou</w:t>
      </w:r>
      <w:r w:rsidRPr="00980A06">
        <w:rPr>
          <w:rFonts w:ascii="Arial" w:hAnsi="Arial" w:cs="Arial"/>
          <w:color w:val="000000" w:themeColor="text1"/>
        </w:rPr>
        <w:t xml:space="preserve"> České republiky [§ 25 odst. 1 písm. a) ve spojení </w:t>
      </w:r>
      <w:r>
        <w:rPr>
          <w:rFonts w:ascii="Arial" w:hAnsi="Arial" w:cs="Arial"/>
          <w:color w:val="000000" w:themeColor="text1"/>
        </w:rPr>
        <w:br/>
      </w:r>
      <w:r w:rsidRPr="00980A06">
        <w:rPr>
          <w:rFonts w:ascii="Arial" w:hAnsi="Arial" w:cs="Arial"/>
          <w:color w:val="000000" w:themeColor="text1"/>
        </w:rPr>
        <w:t>s § 25 odst. 4 zákona];</w:t>
      </w:r>
    </w:p>
    <w:p w:rsidR="00773C7A" w:rsidRPr="00773C7A" w:rsidRDefault="00773C7A" w:rsidP="00773C7A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>
        <w:rPr>
          <w:rFonts w:ascii="Arial" w:hAnsi="Arial" w:cs="Arial"/>
          <w:color w:val="000000" w:themeColor="text1"/>
        </w:rPr>
        <w:t>/ka</w:t>
      </w:r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913C36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/ka</w:t>
      </w:r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C24F93">
        <w:rPr>
          <w:rFonts w:ascii="Arial" w:hAnsi="Arial" w:cs="Arial"/>
          <w:color w:val="000000" w:themeColor="text1"/>
        </w:rPr>
        <w:t>vysokoškolské vzdělání v magisterském</w:t>
      </w:r>
      <w:r w:rsidR="009B2DF5">
        <w:rPr>
          <w:rFonts w:ascii="Arial" w:hAnsi="Arial" w:cs="Arial"/>
          <w:color w:val="000000" w:themeColor="text1"/>
        </w:rPr>
        <w:t xml:space="preserve"> </w:t>
      </w:r>
      <w:r w:rsidR="00DA0448">
        <w:rPr>
          <w:rFonts w:ascii="Arial" w:hAnsi="Arial" w:cs="Arial"/>
          <w:color w:val="000000" w:themeColor="text1"/>
        </w:rPr>
        <w:t>studijního pro</w:t>
      </w:r>
      <w:r w:rsidR="009B2DF5">
        <w:rPr>
          <w:rFonts w:ascii="Arial" w:hAnsi="Arial" w:cs="Arial"/>
          <w:color w:val="000000" w:themeColor="text1"/>
        </w:rPr>
        <w:t>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D0596C" w:rsidRDefault="00B724A3" w:rsidP="00D0596C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B724A3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tajemníka v Ministerstvu vnitra č</w:t>
      </w:r>
      <w:r w:rsidRPr="003524B8">
        <w:rPr>
          <w:rFonts w:ascii="Arial" w:hAnsi="Arial" w:cs="Arial"/>
        </w:rPr>
        <w:t>. 21/2020,</w:t>
      </w:r>
      <w:r w:rsidRPr="00B724A3">
        <w:rPr>
          <w:rFonts w:ascii="Arial" w:hAnsi="Arial" w:cs="Arial"/>
        </w:rPr>
        <w:t xml:space="preserve"> kterým se stanoví požadavky na služební a pracovní místa na Ministerstvu vnitra</w:t>
      </w:r>
      <w:r w:rsidR="00D0596C">
        <w:rPr>
          <w:rFonts w:ascii="Arial" w:hAnsi="Arial" w:cs="Arial"/>
        </w:rPr>
        <w:t xml:space="preserve">, ve znění pozdějších předpisů, kterým je: </w:t>
      </w:r>
    </w:p>
    <w:p w:rsidR="00D0596C" w:rsidRDefault="008E573C" w:rsidP="00AB6ED9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8E573C">
        <w:rPr>
          <w:rFonts w:ascii="Arial" w:hAnsi="Arial" w:cs="Arial"/>
          <w:b/>
        </w:rPr>
        <w:t>úroveň znalosti cizího jazyka</w:t>
      </w:r>
      <w:r w:rsidRPr="008E573C">
        <w:rPr>
          <w:rFonts w:ascii="Arial" w:hAnsi="Arial" w:cs="Arial"/>
        </w:rPr>
        <w:t xml:space="preserve"> – znalost anglic</w:t>
      </w:r>
      <w:r w:rsidR="00AB6ED9">
        <w:rPr>
          <w:rFonts w:ascii="Arial" w:hAnsi="Arial" w:cs="Arial"/>
        </w:rPr>
        <w:t xml:space="preserve">kého, německého nebo francouzského jazyka </w:t>
      </w:r>
      <w:r w:rsidR="00AB6ED9" w:rsidRPr="00AB6ED9">
        <w:rPr>
          <w:rFonts w:ascii="Arial" w:hAnsi="Arial" w:cs="Arial"/>
          <w:b/>
        </w:rPr>
        <w:t>odpovídající</w:t>
      </w:r>
      <w:r w:rsidRPr="00AB6ED9">
        <w:rPr>
          <w:rFonts w:ascii="Arial" w:hAnsi="Arial" w:cs="Arial"/>
          <w:b/>
        </w:rPr>
        <w:t xml:space="preserve"> 3. úrovni (stupni)</w:t>
      </w:r>
      <w:r w:rsidRPr="008E573C">
        <w:rPr>
          <w:rFonts w:ascii="Arial" w:hAnsi="Arial" w:cs="Arial"/>
        </w:rPr>
        <w:t xml:space="preserve"> znalosti cizího jazyka pro </w:t>
      </w:r>
      <w:r w:rsidRPr="008E573C">
        <w:rPr>
          <w:rFonts w:ascii="Arial" w:hAnsi="Arial" w:cs="Arial"/>
        </w:rPr>
        <w:lastRenderedPageBreak/>
        <w:t xml:space="preserve">standardizované jazykové zkoušky stanovené rozhodnutím Ministerstva </w:t>
      </w:r>
      <w:r w:rsidR="00AB6ED9">
        <w:rPr>
          <w:rFonts w:ascii="Arial" w:hAnsi="Arial" w:cs="Arial"/>
        </w:rPr>
        <w:t>školství, mládeže a tělovýchovy</w:t>
      </w:r>
      <w:r w:rsidR="00AB6ED9">
        <w:rPr>
          <w:rStyle w:val="Znakapoznpodarou"/>
          <w:rFonts w:ascii="Arial" w:hAnsi="Arial" w:cs="Arial"/>
        </w:rPr>
        <w:footnoteReference w:id="6"/>
      </w:r>
      <w:r w:rsidRPr="008E573C">
        <w:rPr>
          <w:rFonts w:ascii="Arial" w:hAnsi="Arial" w:cs="Arial"/>
        </w:rPr>
        <w:t>;</w:t>
      </w:r>
    </w:p>
    <w:p w:rsidR="00C24F93" w:rsidRPr="00AB6ED9" w:rsidRDefault="00C24F93" w:rsidP="00C24F93">
      <w:pPr>
        <w:pStyle w:val="Odstavecseseznamem"/>
        <w:spacing w:after="0" w:line="360" w:lineRule="auto"/>
        <w:ind w:left="1080"/>
        <w:jc w:val="both"/>
        <w:rPr>
          <w:rFonts w:ascii="Arial" w:hAnsi="Arial" w:cs="Arial"/>
        </w:rPr>
      </w:pPr>
    </w:p>
    <w:p w:rsidR="00D0596C" w:rsidRPr="00FE220C" w:rsidRDefault="00D0596C" w:rsidP="008E573C">
      <w:pPr>
        <w:pStyle w:val="Odstavecseseznamem"/>
        <w:numPr>
          <w:ilvl w:val="0"/>
          <w:numId w:val="19"/>
        </w:numPr>
        <w:spacing w:before="240" w:after="0" w:line="360" w:lineRule="auto"/>
        <w:jc w:val="both"/>
        <w:rPr>
          <w:rFonts w:ascii="Arial" w:hAnsi="Arial" w:cs="Arial"/>
        </w:rPr>
      </w:pPr>
      <w:r w:rsidRPr="00FE220C">
        <w:rPr>
          <w:rFonts w:ascii="Arial" w:hAnsi="Arial" w:cs="Arial"/>
          <w:b/>
        </w:rPr>
        <w:t>způsobilost mít přístup k utajovaným informacím</w:t>
      </w:r>
      <w:r w:rsidRPr="00FE220C">
        <w:rPr>
          <w:b/>
        </w:rPr>
        <w:t xml:space="preserve"> </w:t>
      </w:r>
      <w:r w:rsidRPr="00FE220C">
        <w:rPr>
          <w:rFonts w:ascii="Arial" w:hAnsi="Arial" w:cs="Arial"/>
          <w:b/>
        </w:rPr>
        <w:t>stupně utajení</w:t>
      </w:r>
      <w:r w:rsidRPr="00FE220C">
        <w:rPr>
          <w:rFonts w:ascii="Arial" w:hAnsi="Arial" w:cs="Arial"/>
        </w:rPr>
        <w:t xml:space="preserve"> </w:t>
      </w:r>
      <w:r w:rsidRPr="00FE220C">
        <w:rPr>
          <w:rFonts w:ascii="Arial" w:hAnsi="Arial" w:cs="Arial"/>
          <w:b/>
        </w:rPr>
        <w:t>Důvěrné</w:t>
      </w:r>
      <w:r w:rsidRPr="00FE220C">
        <w:rPr>
          <w:rFonts w:ascii="Arial" w:hAnsi="Arial" w:cs="Arial"/>
        </w:rPr>
        <w:t xml:space="preserve"> v souladu se zákonem č. 412/2005 Sb., o ochraně utajovaných informací </w:t>
      </w:r>
      <w:r w:rsidRPr="00FE220C">
        <w:rPr>
          <w:rFonts w:ascii="Arial" w:hAnsi="Arial" w:cs="Arial"/>
        </w:rPr>
        <w:br/>
        <w:t>a o bezpečnostní způsobilosti, ve znění pozdějších předpisů;</w:t>
      </w:r>
    </w:p>
    <w:p w:rsidR="00D0596C" w:rsidRPr="00FE220C" w:rsidRDefault="00D0596C" w:rsidP="00D0596C">
      <w:pPr>
        <w:autoSpaceDE w:val="0"/>
        <w:autoSpaceDN w:val="0"/>
        <w:adjustRightInd w:val="0"/>
        <w:spacing w:before="240" w:after="0" w:line="360" w:lineRule="auto"/>
        <w:ind w:left="851" w:hanging="284"/>
        <w:jc w:val="both"/>
        <w:rPr>
          <w:rFonts w:ascii="Arial" w:hAnsi="Arial" w:cs="Arial"/>
        </w:rPr>
      </w:pPr>
      <w:r w:rsidRPr="00FB0CFA">
        <w:rPr>
          <w:rFonts w:ascii="Arial" w:hAnsi="Arial" w:cs="Arial"/>
        </w:rPr>
        <w:t xml:space="preserve">    splnění tohoto požadavku se dokládá úředně ověřenou kopií platného Osvědčení fyzické osoby na požadovaný stupeň utajení nebo vyšší. Pokud žadatel nedisponuje příslušným dokladem a zároveň jeho žádost nebude z jiných důvodů vyřazena postupem podle ustanovení § 27 odst. 2 zákona o státní službě, bude akceptováno, pokud žadatel doloží, že podal žádost o vydání osvědčení fyzické osoby příslušného stupně utajení nejpozději před vydáním rozhodnutí o přijetí žadatele do služebního poměru a zařazení na služební místo;</w:t>
      </w:r>
    </w:p>
    <w:p w:rsidR="00913C36" w:rsidRPr="0058111D" w:rsidRDefault="00913C36" w:rsidP="0058111D">
      <w:pPr>
        <w:spacing w:after="0" w:line="360" w:lineRule="auto"/>
        <w:jc w:val="both"/>
        <w:rPr>
          <w:rFonts w:ascii="Arial" w:hAnsi="Arial" w:cs="Arial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4D665F" w:rsidRPr="0070558A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913C36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7"/>
      </w:r>
      <w:r w:rsidRPr="00033C70">
        <w:rPr>
          <w:rFonts w:ascii="Arial" w:hAnsi="Arial" w:cs="Arial"/>
          <w:color w:val="000000" w:themeColor="text1"/>
        </w:rPr>
        <w:t>.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Odbor azylové a migrační politiky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>Romana Lindovská</w:t>
      </w:r>
    </w:p>
    <w:p w:rsidR="00366507" w:rsidRPr="0034073D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tel. +420 974 832 502  </w:t>
      </w:r>
    </w:p>
    <w:p w:rsidR="00366507" w:rsidRDefault="00366507" w:rsidP="0036650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34073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Pr="0034073D">
          <w:rPr>
            <w:rStyle w:val="Hypertextovodkaz"/>
            <w:rFonts w:ascii="Arial" w:hAnsi="Arial" w:cs="Arial"/>
          </w:rPr>
          <w:t>romana.lindovska@mvcr.cz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F84D02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B724A3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Ing. Miloslava Baďurová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B724A3">
        <w:rPr>
          <w:rFonts w:ascii="Arial" w:hAnsi="Arial" w:cs="Arial"/>
          <w:color w:val="000000" w:themeColor="text1"/>
        </w:rPr>
        <w:t> 833 241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B724A3">
          <w:rPr>
            <w:rStyle w:val="Hypertextovodkaz"/>
            <w:rFonts w:ascii="Arial" w:hAnsi="Arial" w:cs="Arial"/>
          </w:rPr>
          <w:t>miloslava.badurova</w:t>
        </w:r>
        <w:r w:rsidR="00F84D02" w:rsidRPr="00E87BC8">
          <w:rPr>
            <w:rStyle w:val="Hypertextovodkaz"/>
            <w:rFonts w:ascii="Arial" w:hAnsi="Arial" w:cs="Arial"/>
          </w:rPr>
          <w:t>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F84D02" w:rsidRPr="00635249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lastRenderedPageBreak/>
        <w:t>Služební úřad Ministerstvo vnitra podporuje rovnost žen a mužů</w:t>
      </w:r>
      <w:r w:rsidR="00720604">
        <w:rPr>
          <w:rFonts w:ascii="Arial" w:hAnsi="Arial" w:cs="Arial"/>
        </w:rPr>
        <w:t>,</w:t>
      </w:r>
      <w:r w:rsidRPr="00B3674E">
        <w:rPr>
          <w:rFonts w:ascii="Arial" w:hAnsi="Arial" w:cs="Arial"/>
        </w:rPr>
        <w:t xml:space="preserve">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BA60B1">
        <w:rPr>
          <w:rFonts w:ascii="Arial" w:eastAsiaTheme="minorEastAsia" w:hAnsi="Arial" w:cs="Arial"/>
          <w:color w:val="000000" w:themeColor="text1"/>
          <w:lang w:eastAsia="cs-CZ"/>
        </w:rPr>
        <w:t>RN</w:t>
      </w:r>
      <w:r w:rsidR="00720604">
        <w:rPr>
          <w:rFonts w:ascii="Arial" w:eastAsiaTheme="minorEastAsia" w:hAnsi="Arial" w:cs="Arial"/>
          <w:color w:val="000000" w:themeColor="text1"/>
          <w:lang w:eastAsia="cs-CZ"/>
        </w:rPr>
        <w:t xml:space="preserve">Dr. </w:t>
      </w:r>
      <w:r w:rsidR="001B6E87">
        <w:rPr>
          <w:rFonts w:ascii="Arial" w:eastAsiaTheme="minorEastAsia" w:hAnsi="Arial" w:cs="Arial"/>
          <w:color w:val="000000" w:themeColor="text1"/>
          <w:lang w:eastAsia="cs-CZ"/>
        </w:rPr>
        <w:t xml:space="preserve">Josef Postránecký 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p w:rsidR="004E06D3" w:rsidRDefault="004E06D3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ab/>
        <w:t>v z. Mgr. Simona Botková</w:t>
      </w:r>
    </w:p>
    <w:sectPr w:rsidR="004E06D3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BE" w:rsidRDefault="00127CBE" w:rsidP="00276ED4">
      <w:pPr>
        <w:spacing w:after="0" w:line="240" w:lineRule="auto"/>
      </w:pPr>
      <w:r>
        <w:separator/>
      </w:r>
    </w:p>
  </w:endnote>
  <w:endnote w:type="continuationSeparator" w:id="0">
    <w:p w:rsidR="00127CBE" w:rsidRDefault="00127CB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96904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BE" w:rsidRDefault="00127CBE" w:rsidP="00276ED4">
      <w:pPr>
        <w:spacing w:after="0" w:line="240" w:lineRule="auto"/>
      </w:pPr>
      <w:r>
        <w:separator/>
      </w:r>
    </w:p>
  </w:footnote>
  <w:footnote w:type="continuationSeparator" w:id="0">
    <w:p w:rsidR="00127CBE" w:rsidRDefault="00127CBE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AB6ED9" w:rsidRPr="00AB6ED9" w:rsidRDefault="00AB6ED9" w:rsidP="00AB6ED9">
      <w:pPr>
        <w:pStyle w:val="Textpoznpodarou"/>
        <w:jc w:val="both"/>
        <w:rPr>
          <w:rFonts w:ascii="Arial" w:hAnsi="Arial" w:cs="Arial"/>
          <w:sz w:val="18"/>
          <w:szCs w:val="18"/>
          <w:lang w:val="cs-CZ"/>
        </w:rPr>
      </w:pPr>
      <w:r w:rsidRPr="00AB6ED9">
        <w:rPr>
          <w:rStyle w:val="Znakapoznpodarou"/>
          <w:rFonts w:ascii="Arial" w:hAnsi="Arial" w:cs="Arial"/>
          <w:sz w:val="18"/>
          <w:szCs w:val="18"/>
        </w:rPr>
        <w:footnoteRef/>
      </w:r>
      <w:r w:rsidRPr="00AB6ED9">
        <w:rPr>
          <w:rFonts w:ascii="Arial" w:hAnsi="Arial" w:cs="Arial"/>
          <w:sz w:val="18"/>
          <w:szCs w:val="18"/>
        </w:rPr>
        <w:t xml:space="preserve"> Rozhodnutí Ministerstva školství, mládeže a tělovýchovy č. j. MSMT- 12823/2016 ze dne 8. srpna 2016, kterým se stanoví Seznam standardizovaných jazykových zkoušek pro účely systému jazykové kvalifikace zaměstnanců ve správních úřadech.</w:t>
      </w:r>
    </w:p>
  </w:footnote>
  <w:footnote w:id="7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D1531F"/>
    <w:multiLevelType w:val="hybridMultilevel"/>
    <w:tmpl w:val="CD6E70A0"/>
    <w:lvl w:ilvl="0" w:tplc="12B050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ED329F"/>
    <w:multiLevelType w:val="hybridMultilevel"/>
    <w:tmpl w:val="9018907E"/>
    <w:lvl w:ilvl="0" w:tplc="CEB0E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52A70"/>
    <w:multiLevelType w:val="hybridMultilevel"/>
    <w:tmpl w:val="694C15C6"/>
    <w:lvl w:ilvl="0" w:tplc="7A9E9E6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186F99"/>
    <w:multiLevelType w:val="hybridMultilevel"/>
    <w:tmpl w:val="02E8D760"/>
    <w:lvl w:ilvl="0" w:tplc="1FC2B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4C3E5E"/>
    <w:multiLevelType w:val="hybridMultilevel"/>
    <w:tmpl w:val="BB1EE688"/>
    <w:lvl w:ilvl="0" w:tplc="7A9E9E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50E79"/>
    <w:multiLevelType w:val="hybridMultilevel"/>
    <w:tmpl w:val="F4249EB0"/>
    <w:lvl w:ilvl="0" w:tplc="F746F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656DF3"/>
    <w:multiLevelType w:val="hybridMultilevel"/>
    <w:tmpl w:val="13D8C798"/>
    <w:lvl w:ilvl="0" w:tplc="25E41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7"/>
  </w:num>
  <w:num w:numId="9">
    <w:abstractNumId w:val="2"/>
  </w:num>
  <w:num w:numId="10">
    <w:abstractNumId w:val="4"/>
  </w:num>
  <w:num w:numId="11">
    <w:abstractNumId w:val="13"/>
  </w:num>
  <w:num w:numId="12">
    <w:abstractNumId w:val="14"/>
  </w:num>
  <w:num w:numId="13">
    <w:abstractNumId w:val="1"/>
  </w:num>
  <w:num w:numId="14">
    <w:abstractNumId w:val="16"/>
  </w:num>
  <w:num w:numId="15">
    <w:abstractNumId w:val="9"/>
  </w:num>
  <w:num w:numId="16">
    <w:abstractNumId w:val="3"/>
  </w:num>
  <w:num w:numId="17">
    <w:abstractNumId w:val="7"/>
  </w:num>
  <w:num w:numId="18">
    <w:abstractNumId w:val="1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B4BD6"/>
    <w:rsid w:val="000C26B0"/>
    <w:rsid w:val="000C360F"/>
    <w:rsid w:val="000D30E6"/>
    <w:rsid w:val="000D6320"/>
    <w:rsid w:val="000D779E"/>
    <w:rsid w:val="000E665F"/>
    <w:rsid w:val="000F17FA"/>
    <w:rsid w:val="000F2D84"/>
    <w:rsid w:val="001219CA"/>
    <w:rsid w:val="00127CBE"/>
    <w:rsid w:val="00136462"/>
    <w:rsid w:val="00140D4F"/>
    <w:rsid w:val="00144156"/>
    <w:rsid w:val="0015341B"/>
    <w:rsid w:val="00153A84"/>
    <w:rsid w:val="001560CB"/>
    <w:rsid w:val="00174DF6"/>
    <w:rsid w:val="00183CAD"/>
    <w:rsid w:val="001922D6"/>
    <w:rsid w:val="0019253D"/>
    <w:rsid w:val="001A353E"/>
    <w:rsid w:val="001A376B"/>
    <w:rsid w:val="001B6E87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7FDB"/>
    <w:rsid w:val="00240188"/>
    <w:rsid w:val="00242E6B"/>
    <w:rsid w:val="00243471"/>
    <w:rsid w:val="00272336"/>
    <w:rsid w:val="0027343F"/>
    <w:rsid w:val="00276ED4"/>
    <w:rsid w:val="00282115"/>
    <w:rsid w:val="002931A1"/>
    <w:rsid w:val="002A70DE"/>
    <w:rsid w:val="002B1EA2"/>
    <w:rsid w:val="002B410A"/>
    <w:rsid w:val="002C401B"/>
    <w:rsid w:val="002E2A92"/>
    <w:rsid w:val="002E6368"/>
    <w:rsid w:val="002F75D4"/>
    <w:rsid w:val="003059FD"/>
    <w:rsid w:val="00312A72"/>
    <w:rsid w:val="00313972"/>
    <w:rsid w:val="00333471"/>
    <w:rsid w:val="00336923"/>
    <w:rsid w:val="003518BB"/>
    <w:rsid w:val="003524B8"/>
    <w:rsid w:val="00361737"/>
    <w:rsid w:val="00363007"/>
    <w:rsid w:val="00363AEF"/>
    <w:rsid w:val="00366507"/>
    <w:rsid w:val="003A29AF"/>
    <w:rsid w:val="003B1ECF"/>
    <w:rsid w:val="003B692B"/>
    <w:rsid w:val="003D0150"/>
    <w:rsid w:val="003D29E5"/>
    <w:rsid w:val="003D57A9"/>
    <w:rsid w:val="003E5DEB"/>
    <w:rsid w:val="003E630C"/>
    <w:rsid w:val="00400EC8"/>
    <w:rsid w:val="004049C9"/>
    <w:rsid w:val="004101C0"/>
    <w:rsid w:val="00413383"/>
    <w:rsid w:val="00417DD3"/>
    <w:rsid w:val="0042482E"/>
    <w:rsid w:val="00430A87"/>
    <w:rsid w:val="00435E82"/>
    <w:rsid w:val="0043623A"/>
    <w:rsid w:val="0044040E"/>
    <w:rsid w:val="00456726"/>
    <w:rsid w:val="004719BA"/>
    <w:rsid w:val="004730BC"/>
    <w:rsid w:val="00484347"/>
    <w:rsid w:val="00484DB5"/>
    <w:rsid w:val="004B2025"/>
    <w:rsid w:val="004C03D9"/>
    <w:rsid w:val="004C07B4"/>
    <w:rsid w:val="004C5FB5"/>
    <w:rsid w:val="004D665F"/>
    <w:rsid w:val="004E06D3"/>
    <w:rsid w:val="004E0A29"/>
    <w:rsid w:val="00510DC7"/>
    <w:rsid w:val="0051703A"/>
    <w:rsid w:val="00517F77"/>
    <w:rsid w:val="005221E0"/>
    <w:rsid w:val="00527A3A"/>
    <w:rsid w:val="00527B21"/>
    <w:rsid w:val="00545139"/>
    <w:rsid w:val="00547AD3"/>
    <w:rsid w:val="005504EA"/>
    <w:rsid w:val="00550EF3"/>
    <w:rsid w:val="005544FC"/>
    <w:rsid w:val="00556200"/>
    <w:rsid w:val="005646BE"/>
    <w:rsid w:val="00574B8D"/>
    <w:rsid w:val="0057691E"/>
    <w:rsid w:val="00576C11"/>
    <w:rsid w:val="0058111D"/>
    <w:rsid w:val="00594895"/>
    <w:rsid w:val="005A2AFB"/>
    <w:rsid w:val="005A3457"/>
    <w:rsid w:val="005B2707"/>
    <w:rsid w:val="005C1BF5"/>
    <w:rsid w:val="005C23D9"/>
    <w:rsid w:val="005C4DC4"/>
    <w:rsid w:val="005C671B"/>
    <w:rsid w:val="005D033D"/>
    <w:rsid w:val="005E4558"/>
    <w:rsid w:val="005E4B5E"/>
    <w:rsid w:val="005E7FC2"/>
    <w:rsid w:val="005F77C6"/>
    <w:rsid w:val="005F7812"/>
    <w:rsid w:val="006030B1"/>
    <w:rsid w:val="006060F0"/>
    <w:rsid w:val="006132AC"/>
    <w:rsid w:val="00615762"/>
    <w:rsid w:val="0061716D"/>
    <w:rsid w:val="00633A77"/>
    <w:rsid w:val="00635249"/>
    <w:rsid w:val="00635CA7"/>
    <w:rsid w:val="0064419A"/>
    <w:rsid w:val="0068456B"/>
    <w:rsid w:val="006A638F"/>
    <w:rsid w:val="006B1532"/>
    <w:rsid w:val="006B3108"/>
    <w:rsid w:val="006C0897"/>
    <w:rsid w:val="006C097B"/>
    <w:rsid w:val="006C7AEF"/>
    <w:rsid w:val="006D0359"/>
    <w:rsid w:val="006D380C"/>
    <w:rsid w:val="006F282E"/>
    <w:rsid w:val="007038E7"/>
    <w:rsid w:val="00704EFE"/>
    <w:rsid w:val="007052AF"/>
    <w:rsid w:val="0070558A"/>
    <w:rsid w:val="0070778B"/>
    <w:rsid w:val="0071306A"/>
    <w:rsid w:val="00720604"/>
    <w:rsid w:val="00720815"/>
    <w:rsid w:val="00721C07"/>
    <w:rsid w:val="00722CD9"/>
    <w:rsid w:val="00723D56"/>
    <w:rsid w:val="00725FE7"/>
    <w:rsid w:val="00726ACB"/>
    <w:rsid w:val="0073632F"/>
    <w:rsid w:val="00741C82"/>
    <w:rsid w:val="007525D0"/>
    <w:rsid w:val="00755FF6"/>
    <w:rsid w:val="00767644"/>
    <w:rsid w:val="00767D32"/>
    <w:rsid w:val="007708C6"/>
    <w:rsid w:val="00773C7A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28D8"/>
    <w:rsid w:val="007E4D9B"/>
    <w:rsid w:val="007E5A22"/>
    <w:rsid w:val="007F4F97"/>
    <w:rsid w:val="00803601"/>
    <w:rsid w:val="0080595F"/>
    <w:rsid w:val="008278D5"/>
    <w:rsid w:val="0084214F"/>
    <w:rsid w:val="00853241"/>
    <w:rsid w:val="0085428E"/>
    <w:rsid w:val="00860641"/>
    <w:rsid w:val="0087512E"/>
    <w:rsid w:val="008757FA"/>
    <w:rsid w:val="00893C49"/>
    <w:rsid w:val="00895346"/>
    <w:rsid w:val="008A14FB"/>
    <w:rsid w:val="008B3AD8"/>
    <w:rsid w:val="008B7462"/>
    <w:rsid w:val="008C3B5F"/>
    <w:rsid w:val="008C69D9"/>
    <w:rsid w:val="008D09F0"/>
    <w:rsid w:val="008E1C4D"/>
    <w:rsid w:val="008E573C"/>
    <w:rsid w:val="008E6A0B"/>
    <w:rsid w:val="009043EE"/>
    <w:rsid w:val="009062CC"/>
    <w:rsid w:val="00913C36"/>
    <w:rsid w:val="0092136A"/>
    <w:rsid w:val="00923103"/>
    <w:rsid w:val="00943D24"/>
    <w:rsid w:val="00951F54"/>
    <w:rsid w:val="00955869"/>
    <w:rsid w:val="00971583"/>
    <w:rsid w:val="00972AB1"/>
    <w:rsid w:val="00975BED"/>
    <w:rsid w:val="00980A06"/>
    <w:rsid w:val="00981EF3"/>
    <w:rsid w:val="00982E4E"/>
    <w:rsid w:val="009A446B"/>
    <w:rsid w:val="009A732F"/>
    <w:rsid w:val="009B2DF5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25437"/>
    <w:rsid w:val="00A3319D"/>
    <w:rsid w:val="00A34D3B"/>
    <w:rsid w:val="00A47BAC"/>
    <w:rsid w:val="00A63D07"/>
    <w:rsid w:val="00A7208E"/>
    <w:rsid w:val="00A72431"/>
    <w:rsid w:val="00A75764"/>
    <w:rsid w:val="00A813A7"/>
    <w:rsid w:val="00A81D00"/>
    <w:rsid w:val="00A8407C"/>
    <w:rsid w:val="00A8763A"/>
    <w:rsid w:val="00A96904"/>
    <w:rsid w:val="00AB6ED9"/>
    <w:rsid w:val="00AB7FFE"/>
    <w:rsid w:val="00AC085E"/>
    <w:rsid w:val="00AC1D26"/>
    <w:rsid w:val="00AC276D"/>
    <w:rsid w:val="00AC2FB9"/>
    <w:rsid w:val="00AD4A01"/>
    <w:rsid w:val="00AE09E2"/>
    <w:rsid w:val="00AE71FE"/>
    <w:rsid w:val="00B00198"/>
    <w:rsid w:val="00B02CD2"/>
    <w:rsid w:val="00B033BB"/>
    <w:rsid w:val="00B15912"/>
    <w:rsid w:val="00B16633"/>
    <w:rsid w:val="00B170B6"/>
    <w:rsid w:val="00B228A2"/>
    <w:rsid w:val="00B233FD"/>
    <w:rsid w:val="00B26BF6"/>
    <w:rsid w:val="00B3674E"/>
    <w:rsid w:val="00B4150C"/>
    <w:rsid w:val="00B41DD1"/>
    <w:rsid w:val="00B63A65"/>
    <w:rsid w:val="00B724A3"/>
    <w:rsid w:val="00B74273"/>
    <w:rsid w:val="00B95073"/>
    <w:rsid w:val="00B95806"/>
    <w:rsid w:val="00BA60B1"/>
    <w:rsid w:val="00BC66E5"/>
    <w:rsid w:val="00BE047C"/>
    <w:rsid w:val="00BE0997"/>
    <w:rsid w:val="00BE477C"/>
    <w:rsid w:val="00BE5520"/>
    <w:rsid w:val="00BE5C44"/>
    <w:rsid w:val="00BF42F4"/>
    <w:rsid w:val="00C0487A"/>
    <w:rsid w:val="00C07D27"/>
    <w:rsid w:val="00C11E99"/>
    <w:rsid w:val="00C2028E"/>
    <w:rsid w:val="00C24F93"/>
    <w:rsid w:val="00C2798A"/>
    <w:rsid w:val="00C31A8E"/>
    <w:rsid w:val="00C5359A"/>
    <w:rsid w:val="00C5656D"/>
    <w:rsid w:val="00C57A25"/>
    <w:rsid w:val="00C63E1F"/>
    <w:rsid w:val="00C73302"/>
    <w:rsid w:val="00C75DF2"/>
    <w:rsid w:val="00C8078F"/>
    <w:rsid w:val="00C826F6"/>
    <w:rsid w:val="00C91D1D"/>
    <w:rsid w:val="00C95778"/>
    <w:rsid w:val="00CA3E14"/>
    <w:rsid w:val="00CB1067"/>
    <w:rsid w:val="00CB330B"/>
    <w:rsid w:val="00CB4D15"/>
    <w:rsid w:val="00CB6F58"/>
    <w:rsid w:val="00CC35D5"/>
    <w:rsid w:val="00CC584E"/>
    <w:rsid w:val="00CE079D"/>
    <w:rsid w:val="00CE652B"/>
    <w:rsid w:val="00D047F7"/>
    <w:rsid w:val="00D0596C"/>
    <w:rsid w:val="00D3405C"/>
    <w:rsid w:val="00D34DC1"/>
    <w:rsid w:val="00D350BA"/>
    <w:rsid w:val="00D43324"/>
    <w:rsid w:val="00D4346B"/>
    <w:rsid w:val="00D44A1A"/>
    <w:rsid w:val="00D44EC6"/>
    <w:rsid w:val="00D57192"/>
    <w:rsid w:val="00D773F0"/>
    <w:rsid w:val="00D85BE6"/>
    <w:rsid w:val="00D90B62"/>
    <w:rsid w:val="00D91198"/>
    <w:rsid w:val="00D915AC"/>
    <w:rsid w:val="00D92211"/>
    <w:rsid w:val="00DA0448"/>
    <w:rsid w:val="00DA2459"/>
    <w:rsid w:val="00DB0504"/>
    <w:rsid w:val="00DB3C5E"/>
    <w:rsid w:val="00DB5FC2"/>
    <w:rsid w:val="00DC47FE"/>
    <w:rsid w:val="00DD494D"/>
    <w:rsid w:val="00DD6777"/>
    <w:rsid w:val="00DE0518"/>
    <w:rsid w:val="00DE317A"/>
    <w:rsid w:val="00DF11EC"/>
    <w:rsid w:val="00DF3DB3"/>
    <w:rsid w:val="00E10765"/>
    <w:rsid w:val="00E124F2"/>
    <w:rsid w:val="00E127A8"/>
    <w:rsid w:val="00E33099"/>
    <w:rsid w:val="00E35A68"/>
    <w:rsid w:val="00E71FA8"/>
    <w:rsid w:val="00EB07CA"/>
    <w:rsid w:val="00EB3537"/>
    <w:rsid w:val="00EB5034"/>
    <w:rsid w:val="00EC3FB8"/>
    <w:rsid w:val="00EE1577"/>
    <w:rsid w:val="00EE3ECF"/>
    <w:rsid w:val="00EE40B4"/>
    <w:rsid w:val="00EE6921"/>
    <w:rsid w:val="00EE6CB5"/>
    <w:rsid w:val="00F010AC"/>
    <w:rsid w:val="00F040F0"/>
    <w:rsid w:val="00F0720D"/>
    <w:rsid w:val="00F26BFB"/>
    <w:rsid w:val="00F26DDA"/>
    <w:rsid w:val="00F33781"/>
    <w:rsid w:val="00F43722"/>
    <w:rsid w:val="00F50535"/>
    <w:rsid w:val="00F50AD8"/>
    <w:rsid w:val="00F515FA"/>
    <w:rsid w:val="00F626C9"/>
    <w:rsid w:val="00F65829"/>
    <w:rsid w:val="00F84D02"/>
    <w:rsid w:val="00F94686"/>
    <w:rsid w:val="00F94ECD"/>
    <w:rsid w:val="00F96F61"/>
    <w:rsid w:val="00FA1431"/>
    <w:rsid w:val="00FB1375"/>
    <w:rsid w:val="00FB415C"/>
    <w:rsid w:val="00FB423F"/>
    <w:rsid w:val="00FC4AE2"/>
    <w:rsid w:val="00FC63F8"/>
    <w:rsid w:val="00FE1398"/>
    <w:rsid w:val="00FE220C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E19A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nka.kubick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9D53-F3E8-42DC-BC9D-94466636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ZÁCHULOVÁ Lucie, Ing. Bc.</cp:lastModifiedBy>
  <cp:revision>2</cp:revision>
  <cp:lastPrinted>2018-07-31T04:43:00Z</cp:lastPrinted>
  <dcterms:created xsi:type="dcterms:W3CDTF">2020-06-17T11:15:00Z</dcterms:created>
  <dcterms:modified xsi:type="dcterms:W3CDTF">2020-06-17T11:15:00Z</dcterms:modified>
</cp:coreProperties>
</file>