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9B1E2E" w:rsidRPr="007E1E0D" w:rsidTr="00ED518C">
        <w:trPr>
          <w:trHeight w:val="464"/>
        </w:trPr>
        <w:tc>
          <w:tcPr>
            <w:tcW w:w="0" w:type="auto"/>
          </w:tcPr>
          <w:p w:rsidR="009B1E2E" w:rsidRPr="007E1E0D" w:rsidRDefault="009B1E2E" w:rsidP="009B1E2E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  <w:bookmarkStart w:id="0" w:name="ssl_pid"/>
            <w:r w:rsidRPr="007E1E0D">
              <w:rPr>
                <w:rFonts w:ascii="CKGinis" w:hAnsi="CKGinis"/>
                <w:bCs/>
                <w:sz w:val="72"/>
              </w:rPr>
              <w:t>*</w:t>
            </w:r>
            <w:r w:rsidRPr="007E1E0D">
              <w:rPr>
                <w:rFonts w:ascii="CKGinis" w:hAnsi="CKGinis"/>
                <w:bCs/>
                <w:sz w:val="72"/>
              </w:rP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5AHNU2"/>
                  </w:textInput>
                </w:ffData>
              </w:fldChar>
            </w:r>
            <w:r w:rsidRPr="007E1E0D">
              <w:rPr>
                <w:rFonts w:ascii="CKGinis" w:hAnsi="CKGinis"/>
                <w:bCs/>
                <w:sz w:val="72"/>
              </w:rPr>
              <w:instrText xml:space="preserve"> FORMTEXT </w:instrText>
            </w:r>
            <w:r w:rsidRPr="007E1E0D">
              <w:rPr>
                <w:rFonts w:ascii="CKGinis" w:hAnsi="CKGinis"/>
                <w:bCs/>
                <w:sz w:val="72"/>
              </w:rPr>
            </w:r>
            <w:r w:rsidRPr="007E1E0D">
              <w:rPr>
                <w:rFonts w:ascii="CKGinis" w:hAnsi="CKGinis"/>
                <w:bCs/>
                <w:sz w:val="72"/>
              </w:rP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MVCRX05AHNU2</w:t>
            </w:r>
            <w:r w:rsidRPr="007E1E0D">
              <w:rPr>
                <w:rFonts w:ascii="CKGinis" w:hAnsi="CKGinis"/>
                <w:bCs/>
                <w:sz w:val="72"/>
              </w:rPr>
              <w:fldChar w:fldCharType="end"/>
            </w:r>
            <w:bookmarkEnd w:id="0"/>
            <w:r w:rsidRPr="007E1E0D"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9B1E2E" w:rsidRPr="007E1E0D" w:rsidTr="00ED518C">
        <w:trPr>
          <w:trHeight w:val="114"/>
        </w:trPr>
        <w:tc>
          <w:tcPr>
            <w:tcW w:w="0" w:type="auto"/>
          </w:tcPr>
          <w:p w:rsidR="009B1E2E" w:rsidRPr="007E1E0D" w:rsidRDefault="009B1E2E" w:rsidP="009B1E2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E0D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5AHNU2"/>
                  </w:textInput>
                </w:ffData>
              </w:fldChar>
            </w:r>
            <w:r w:rsidRPr="007E1E0D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7E1E0D">
              <w:rPr>
                <w:rFonts w:ascii="Arial" w:hAnsi="Arial"/>
                <w:bCs/>
                <w:sz w:val="20"/>
                <w:szCs w:val="20"/>
              </w:rPr>
            </w:r>
            <w:r w:rsidRPr="007E1E0D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MVCRX05AHNU2</w:t>
            </w:r>
            <w:r w:rsidRPr="007E1E0D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B1E2E" w:rsidRPr="007E1E0D" w:rsidTr="00ED518C">
        <w:trPr>
          <w:trHeight w:val="122"/>
        </w:trPr>
        <w:tc>
          <w:tcPr>
            <w:tcW w:w="0" w:type="auto"/>
          </w:tcPr>
          <w:p w:rsidR="009B1E2E" w:rsidRPr="007E1E0D" w:rsidRDefault="009B1E2E" w:rsidP="009B1E2E">
            <w:pPr>
              <w:pStyle w:val="Text"/>
              <w:jc w:val="center"/>
              <w:rPr>
                <w:sz w:val="20"/>
                <w:szCs w:val="20"/>
              </w:rPr>
            </w:pPr>
            <w:r w:rsidRPr="007E1E0D">
              <w:rPr>
                <w:sz w:val="20"/>
                <w:szCs w:val="20"/>
              </w:rPr>
              <w:t>prvotní identifikátor</w:t>
            </w: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6B3108">
        <w:rPr>
          <w:rFonts w:ascii="Arial" w:hAnsi="Arial" w:cs="Arial"/>
          <w:b/>
          <w:sz w:val="24"/>
          <w:szCs w:val="24"/>
        </w:rPr>
        <w:t xml:space="preserve">odborného </w:t>
      </w:r>
      <w:r w:rsidR="00F11D37">
        <w:rPr>
          <w:rFonts w:ascii="Arial" w:hAnsi="Arial" w:cs="Arial"/>
          <w:b/>
          <w:sz w:val="24"/>
          <w:szCs w:val="24"/>
        </w:rPr>
        <w:t>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DC367F">
        <w:rPr>
          <w:rFonts w:ascii="Arial" w:hAnsi="Arial" w:cs="Arial"/>
          <w:b/>
          <w:sz w:val="24"/>
          <w:szCs w:val="24"/>
        </w:rPr>
        <w:t>pobytu cizinců Praha I.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 xml:space="preserve">ební místo je zařazeno v odboru </w:t>
      </w:r>
      <w:r w:rsidR="006B3108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B26BF6">
        <w:rPr>
          <w:rFonts w:ascii="Arial" w:hAnsi="Arial" w:cs="Arial"/>
        </w:rPr>
        <w:t>Č.j</w:t>
      </w:r>
      <w:r w:rsidR="00276ED4" w:rsidRPr="000B1FCB">
        <w:rPr>
          <w:rFonts w:ascii="Arial" w:hAnsi="Arial" w:cs="Arial"/>
        </w:rPr>
        <w:t>.</w:t>
      </w:r>
      <w:proofErr w:type="gramEnd"/>
      <w:r w:rsidR="00F94ECD" w:rsidRPr="000B1FCB">
        <w:rPr>
          <w:rFonts w:ascii="Arial" w:hAnsi="Arial" w:cs="Arial"/>
        </w:rPr>
        <w:t>:</w:t>
      </w:r>
      <w:r w:rsidR="00276ED4" w:rsidRPr="000B1FCB">
        <w:rPr>
          <w:rFonts w:ascii="Arial" w:hAnsi="Arial" w:cs="Arial"/>
        </w:rPr>
        <w:t xml:space="preserve"> </w:t>
      </w:r>
      <w:r w:rsidR="009D16A9" w:rsidRPr="009B1E2E">
        <w:rPr>
          <w:rFonts w:ascii="Arial" w:hAnsi="Arial" w:cs="Arial"/>
        </w:rPr>
        <w:t>MV-</w:t>
      </w:r>
      <w:r w:rsidR="009B1E2E" w:rsidRPr="009B1E2E">
        <w:rPr>
          <w:rFonts w:ascii="Arial" w:hAnsi="Arial" w:cs="Arial"/>
        </w:rPr>
        <w:t>166193</w:t>
      </w:r>
      <w:r w:rsidR="00AB7FFE" w:rsidRPr="009B1E2E">
        <w:rPr>
          <w:rFonts w:ascii="Arial" w:hAnsi="Arial" w:cs="Arial"/>
        </w:rPr>
        <w:t>-</w:t>
      </w:r>
      <w:r w:rsidR="00635249" w:rsidRPr="009B1E2E">
        <w:rPr>
          <w:rFonts w:ascii="Arial" w:hAnsi="Arial" w:cs="Arial"/>
        </w:rPr>
        <w:t>3</w:t>
      </w:r>
      <w:r w:rsidR="00B02CD2" w:rsidRPr="009B1E2E">
        <w:rPr>
          <w:rFonts w:ascii="Arial" w:hAnsi="Arial" w:cs="Arial"/>
        </w:rPr>
        <w:t>/</w:t>
      </w:r>
      <w:r w:rsidRPr="009B1E2E">
        <w:rPr>
          <w:rFonts w:ascii="Arial" w:hAnsi="Arial" w:cs="Arial"/>
        </w:rPr>
        <w:t>SP-20</w:t>
      </w:r>
      <w:r w:rsidR="00F0720D" w:rsidRPr="009B1E2E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C367F">
        <w:rPr>
          <w:rFonts w:ascii="Arial" w:hAnsi="Arial" w:cs="Arial"/>
        </w:rPr>
        <w:t>23. října</w:t>
      </w:r>
      <w:r w:rsidR="002E6368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>služební místo</w:t>
      </w:r>
      <w:r w:rsidR="006B3108">
        <w:rPr>
          <w:rFonts w:ascii="Arial" w:hAnsi="Arial" w:cs="Arial"/>
        </w:rPr>
        <w:t xml:space="preserve"> </w:t>
      </w:r>
      <w:r w:rsidR="006B3108" w:rsidRPr="009F4D23">
        <w:rPr>
          <w:rFonts w:ascii="Arial" w:hAnsi="Arial" w:cs="Arial"/>
          <w:b/>
        </w:rPr>
        <w:t>odborného</w:t>
      </w:r>
      <w:r w:rsidR="00F50535">
        <w:rPr>
          <w:rFonts w:ascii="Arial" w:hAnsi="Arial" w:cs="Arial"/>
          <w:b/>
        </w:rPr>
        <w:t xml:space="preserve"> </w:t>
      </w:r>
      <w:r w:rsidR="00F11D37">
        <w:rPr>
          <w:rFonts w:ascii="Arial" w:hAnsi="Arial" w:cs="Arial"/>
          <w:b/>
        </w:rPr>
        <w:t>referenta</w:t>
      </w:r>
      <w:r w:rsidRPr="00635249">
        <w:rPr>
          <w:rFonts w:ascii="Arial" w:hAnsi="Arial" w:cs="Arial"/>
          <w:b/>
        </w:rPr>
        <w:t xml:space="preserve"> v</w:t>
      </w:r>
      <w:r w:rsidR="00BF42F4">
        <w:rPr>
          <w:rFonts w:ascii="Arial" w:hAnsi="Arial" w:cs="Arial"/>
          <w:b/>
        </w:rPr>
        <w:t> </w:t>
      </w:r>
      <w:r w:rsidRPr="00635249">
        <w:rPr>
          <w:rFonts w:ascii="Arial" w:hAnsi="Arial" w:cs="Arial"/>
          <w:b/>
        </w:rPr>
        <w:t>oddělení</w:t>
      </w:r>
      <w:r w:rsidR="00BF42F4">
        <w:rPr>
          <w:rFonts w:ascii="Arial" w:hAnsi="Arial" w:cs="Arial"/>
          <w:b/>
        </w:rPr>
        <w:t xml:space="preserve"> </w:t>
      </w:r>
      <w:r w:rsidR="00DC367F" w:rsidRPr="00DC367F">
        <w:rPr>
          <w:rFonts w:ascii="Arial" w:hAnsi="Arial" w:cs="Arial"/>
          <w:b/>
        </w:rPr>
        <w:t>pobytu cizinců Praha I.</w:t>
      </w:r>
      <w:r w:rsidR="006B3108">
        <w:rPr>
          <w:rFonts w:ascii="Arial" w:hAnsi="Arial" w:cs="Arial"/>
          <w:b/>
        </w:rPr>
        <w:t xml:space="preserve">, </w:t>
      </w:r>
      <w:r w:rsidRPr="00635249">
        <w:rPr>
          <w:rFonts w:ascii="Arial" w:hAnsi="Arial" w:cs="Arial"/>
          <w:b/>
        </w:rPr>
        <w:t xml:space="preserve">ID </w:t>
      </w:r>
      <w:r w:rsidR="00DC367F">
        <w:rPr>
          <w:rFonts w:ascii="Arial" w:hAnsi="Arial" w:cs="Arial"/>
          <w:b/>
        </w:rPr>
        <w:t>30302808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6B3108" w:rsidRDefault="006B3108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24. 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DC367F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6B3108" w:rsidRDefault="00A0294A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</w:t>
      </w:r>
      <w:r w:rsidRPr="003B7BB8">
        <w:rPr>
          <w:rFonts w:ascii="Arial" w:hAnsi="Arial" w:cs="Arial"/>
        </w:rPr>
        <w:t>dobu</w:t>
      </w:r>
      <w:r w:rsidRPr="006B3108">
        <w:rPr>
          <w:rFonts w:ascii="Arial" w:hAnsi="Arial" w:cs="Arial"/>
          <w:b/>
        </w:rPr>
        <w:t xml:space="preserve"> </w:t>
      </w:r>
      <w:r w:rsidR="006B3108" w:rsidRPr="006B3108">
        <w:rPr>
          <w:rFonts w:ascii="Arial" w:hAnsi="Arial" w:cs="Arial"/>
          <w:b/>
        </w:rPr>
        <w:t>neurčitou</w:t>
      </w:r>
      <w:r w:rsidR="006B3108">
        <w:rPr>
          <w:rFonts w:ascii="Arial" w:hAnsi="Arial" w:cs="Arial"/>
        </w:rPr>
        <w:t xml:space="preserve">. 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DC367F">
        <w:rPr>
          <w:rFonts w:ascii="Arial" w:hAnsi="Arial" w:cs="Arial"/>
          <w:b/>
        </w:rPr>
        <w:t>leden 2021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6B3108">
        <w:rPr>
          <w:rFonts w:ascii="Arial" w:hAnsi="Arial" w:cs="Arial"/>
          <w:b/>
        </w:rPr>
        <w:t>8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DC367F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DC367F" w:rsidRPr="00DC367F">
        <w:rPr>
          <w:rFonts w:ascii="Arial" w:hAnsi="Arial" w:cs="Arial"/>
        </w:rPr>
        <w:t>vykonává specializované činnosti, komplexně zajišťuje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náběr biometrických dat a následnou kontrolu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 xml:space="preserve">biometrických údajů účastníků řízení a následný výdej </w:t>
      </w:r>
      <w:proofErr w:type="spellStart"/>
      <w:r w:rsidR="00DC367F" w:rsidRPr="00DC367F">
        <w:rPr>
          <w:rFonts w:ascii="Arial" w:hAnsi="Arial" w:cs="Arial"/>
        </w:rPr>
        <w:t>ePKP</w:t>
      </w:r>
      <w:proofErr w:type="spellEnd"/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účastníkům řízení, pokud bylo zajištěno specializované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školení, vykonává činnost úřední osoby při kontaktu s klientem, vyřizuje úkony ve správním řízení na základě žádostí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o přechodný, dlouhodobý a trvalý pobyt cizinců s</w:t>
      </w:r>
      <w:r w:rsidR="00DC367F">
        <w:rPr>
          <w:rFonts w:ascii="Arial" w:hAnsi="Arial" w:cs="Arial"/>
        </w:rPr>
        <w:t> </w:t>
      </w:r>
      <w:r w:rsidR="00DC367F" w:rsidRPr="00DC367F">
        <w:rPr>
          <w:rFonts w:ascii="Arial" w:hAnsi="Arial" w:cs="Arial"/>
        </w:rPr>
        <w:t>velkým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počtem účastníků, s rozsáhlou podkladovou dokumentací,</w:t>
      </w:r>
      <w:r w:rsidR="00DC367F">
        <w:rPr>
          <w:rFonts w:ascii="Arial" w:hAnsi="Arial" w:cs="Arial"/>
        </w:rPr>
        <w:t xml:space="preserve"> </w:t>
      </w:r>
      <w:r w:rsidR="009B1E2E">
        <w:rPr>
          <w:rFonts w:ascii="Arial" w:hAnsi="Arial" w:cs="Arial"/>
        </w:rPr>
        <w:t>zasahujících do více právních a </w:t>
      </w:r>
      <w:r w:rsidR="00DC367F" w:rsidRPr="00DC367F">
        <w:rPr>
          <w:rFonts w:ascii="Arial" w:hAnsi="Arial" w:cs="Arial"/>
        </w:rPr>
        <w:t>věcných oblastí náročných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na dobu řízení a dodržování lhůt a se značnými nároky na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posuzování podkladů ve správním řízení, na provádění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důkazů potřebných ke zjištění stavu věci včetně vyslechnutí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dotčených osob v rámci správního řízení na základě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vyžádání, plní činnosti související s agendou trvalých, dlouhodobých,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přechodných pobytů, víz k pobytu nad 90 dnů, s</w:t>
      </w:r>
      <w:r w:rsidR="00DC367F">
        <w:rPr>
          <w:rFonts w:ascii="Arial" w:hAnsi="Arial" w:cs="Arial"/>
        </w:rPr>
        <w:t> </w:t>
      </w:r>
      <w:r w:rsidR="00DC367F" w:rsidRPr="00DC367F">
        <w:rPr>
          <w:rFonts w:ascii="Arial" w:hAnsi="Arial" w:cs="Arial"/>
        </w:rPr>
        <w:t>agendou</w:t>
      </w:r>
      <w:r w:rsidR="00DC367F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povolení nebo rušení některého z uvedených druhů pobytu,</w:t>
      </w:r>
      <w:r w:rsidR="009B1E2E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zajišťuje administrativu změn dokládaných cizími státními</w:t>
      </w:r>
      <w:r w:rsidR="009B1E2E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 xml:space="preserve">příslušníky ze zákona, odborně zpracovává </w:t>
      </w:r>
      <w:r w:rsidR="00DC367F" w:rsidRPr="00DC367F">
        <w:rPr>
          <w:rFonts w:ascii="Arial" w:hAnsi="Arial" w:cs="Arial"/>
        </w:rPr>
        <w:lastRenderedPageBreak/>
        <w:t>údaje ve specializovaném evidenčním</w:t>
      </w:r>
      <w:r w:rsidR="009B1E2E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systému, databázích a systému elektronické spisové služby,</w:t>
      </w:r>
      <w:r w:rsidR="009B1E2E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zajišťuje další činnosti podle příkazů představených v</w:t>
      </w:r>
      <w:r w:rsidR="009B1E2E">
        <w:rPr>
          <w:rFonts w:ascii="Arial" w:hAnsi="Arial" w:cs="Arial"/>
        </w:rPr>
        <w:t> </w:t>
      </w:r>
      <w:r w:rsidR="00DC367F" w:rsidRPr="00DC367F">
        <w:rPr>
          <w:rFonts w:ascii="Arial" w:hAnsi="Arial" w:cs="Arial"/>
        </w:rPr>
        <w:t>rámci</w:t>
      </w:r>
      <w:r w:rsidR="009B1E2E">
        <w:rPr>
          <w:rFonts w:ascii="Arial" w:hAnsi="Arial" w:cs="Arial"/>
        </w:rPr>
        <w:t xml:space="preserve"> </w:t>
      </w:r>
      <w:r w:rsidR="00DC367F" w:rsidRPr="00DC367F">
        <w:rPr>
          <w:rFonts w:ascii="Arial" w:hAnsi="Arial" w:cs="Arial"/>
        </w:rPr>
        <w:t>platového zařazení a stanoveného oboru služ</w:t>
      </w:r>
      <w:r w:rsidR="009B1E2E">
        <w:rPr>
          <w:rFonts w:ascii="Arial" w:hAnsi="Arial" w:cs="Arial"/>
        </w:rPr>
        <w:t>by.</w:t>
      </w:r>
      <w:r w:rsidR="006B3108">
        <w:rPr>
          <w:rFonts w:ascii="Arial" w:hAnsi="Arial" w:cs="Arial"/>
        </w:rPr>
        <w:t xml:space="preserve"> </w:t>
      </w:r>
      <w:r w:rsidR="00773C7A" w:rsidRPr="00773C7A">
        <w:rPr>
          <w:rFonts w:ascii="Arial" w:hAnsi="Arial" w:cs="Arial"/>
        </w:rPr>
        <w:t xml:space="preserve">Na služebním místě je stanoven zvláštní příplatek podle nařízení vlády č. 304/2014 Sb., o platových poměrech státních zaměstnanců. </w:t>
      </w:r>
      <w:r w:rsidR="009B1E2E">
        <w:rPr>
          <w:rFonts w:ascii="Arial" w:hAnsi="Arial" w:cs="Arial"/>
        </w:rPr>
        <w:t>Z</w:t>
      </w:r>
      <w:r w:rsidR="00773C7A">
        <w:rPr>
          <w:rFonts w:ascii="Arial" w:hAnsi="Arial" w:cs="Arial"/>
        </w:rPr>
        <w:t>nalost MS</w:t>
      </w:r>
      <w:r w:rsidR="00BF42F4">
        <w:rPr>
          <w:rFonts w:ascii="Arial" w:hAnsi="Arial" w:cs="Arial"/>
        </w:rPr>
        <w:t xml:space="preserve"> Office </w:t>
      </w:r>
      <w:r w:rsidR="009B1E2E">
        <w:rPr>
          <w:rFonts w:ascii="Arial" w:hAnsi="Arial" w:cs="Arial"/>
        </w:rPr>
        <w:t xml:space="preserve">a ASPI </w:t>
      </w:r>
      <w:r w:rsidR="006B3108">
        <w:rPr>
          <w:rFonts w:ascii="Arial" w:hAnsi="Arial" w:cs="Arial"/>
        </w:rPr>
        <w:t>je výhod</w:t>
      </w:r>
      <w:r w:rsidR="00773C7A">
        <w:rPr>
          <w:rFonts w:ascii="Arial" w:hAnsi="Arial" w:cs="Arial"/>
        </w:rPr>
        <w:t>o</w:t>
      </w:r>
      <w:r w:rsidR="009B1E2E">
        <w:rPr>
          <w:rFonts w:ascii="Arial" w:hAnsi="Arial" w:cs="Arial"/>
        </w:rPr>
        <w:t>u. Služební místo je</w:t>
      </w:r>
      <w:r w:rsidR="006B3108">
        <w:rPr>
          <w:rFonts w:ascii="Arial" w:hAnsi="Arial" w:cs="Arial"/>
        </w:rPr>
        <w:t xml:space="preserve"> vhodné </w:t>
      </w:r>
      <w:r w:rsidR="005E4558">
        <w:rPr>
          <w:rFonts w:ascii="Arial" w:hAnsi="Arial" w:cs="Arial"/>
        </w:rPr>
        <w:t>pro </w:t>
      </w:r>
      <w:r w:rsidR="00413383">
        <w:rPr>
          <w:rFonts w:ascii="Arial" w:hAnsi="Arial" w:cs="Arial"/>
        </w:rPr>
        <w:t>O</w:t>
      </w:r>
      <w:r w:rsidR="006B3108">
        <w:rPr>
          <w:rFonts w:ascii="Arial" w:hAnsi="Arial" w:cs="Arial"/>
        </w:rPr>
        <w:t xml:space="preserve">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9B1E2E">
        <w:rPr>
          <w:rFonts w:ascii="Arial" w:hAnsi="Arial" w:cs="Arial"/>
          <w:b/>
        </w:rPr>
        <w:t>2. listopadu</w:t>
      </w:r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31397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 xml:space="preserve">vírat“ a slovy „Výběrové řízení na služební místo </w:t>
      </w:r>
      <w:r w:rsidR="00773C7A">
        <w:rPr>
          <w:rFonts w:ascii="Arial" w:hAnsi="Arial" w:cs="Arial"/>
          <w:b/>
        </w:rPr>
        <w:t xml:space="preserve">odborného </w:t>
      </w:r>
      <w:r w:rsidR="006341B8">
        <w:rPr>
          <w:rFonts w:ascii="Arial" w:hAnsi="Arial" w:cs="Arial"/>
          <w:b/>
        </w:rPr>
        <w:t>referenta</w:t>
      </w:r>
      <w:r w:rsidR="00313972">
        <w:rPr>
          <w:rFonts w:ascii="Arial" w:hAnsi="Arial" w:cs="Arial"/>
          <w:b/>
        </w:rPr>
        <w:t xml:space="preserve"> </w:t>
      </w:r>
      <w:r w:rsidR="00313972" w:rsidRPr="00313972">
        <w:rPr>
          <w:rFonts w:ascii="Arial" w:hAnsi="Arial" w:cs="Arial"/>
          <w:b/>
        </w:rPr>
        <w:t>v</w:t>
      </w:r>
      <w:r w:rsidR="00773C7A">
        <w:rPr>
          <w:rFonts w:ascii="Arial" w:hAnsi="Arial" w:cs="Arial"/>
          <w:b/>
        </w:rPr>
        <w:t xml:space="preserve"> oddělení </w:t>
      </w:r>
      <w:r w:rsidR="009B1E2E" w:rsidRPr="009B1E2E">
        <w:rPr>
          <w:rFonts w:ascii="Arial" w:hAnsi="Arial" w:cs="Arial"/>
          <w:b/>
        </w:rPr>
        <w:t>pobytu cizinců Praha I.</w:t>
      </w:r>
      <w:r w:rsidR="00313972">
        <w:rPr>
          <w:rFonts w:ascii="Arial" w:hAnsi="Arial" w:cs="Arial"/>
          <w:b/>
        </w:rPr>
        <w:t>;</w:t>
      </w:r>
      <w:r w:rsidR="00313972" w:rsidRPr="00313972">
        <w:rPr>
          <w:rFonts w:ascii="Arial" w:hAnsi="Arial" w:cs="Arial"/>
          <w:b/>
        </w:rPr>
        <w:t xml:space="preserve"> v</w:t>
      </w:r>
      <w:r w:rsidR="00773C7A">
        <w:rPr>
          <w:rFonts w:ascii="Arial" w:hAnsi="Arial" w:cs="Arial"/>
          <w:b/>
        </w:rPr>
        <w:t> </w:t>
      </w:r>
      <w:r w:rsidR="00313972" w:rsidRPr="00313972">
        <w:rPr>
          <w:rFonts w:ascii="Arial" w:hAnsi="Arial" w:cs="Arial"/>
          <w:b/>
        </w:rPr>
        <w:t>odboru</w:t>
      </w:r>
      <w:r w:rsidR="007C2437">
        <w:rPr>
          <w:rFonts w:ascii="Arial" w:hAnsi="Arial" w:cs="Arial"/>
          <w:b/>
        </w:rPr>
        <w:t xml:space="preserve"> azylové a </w:t>
      </w:r>
      <w:r w:rsidR="00773C7A" w:rsidRPr="00B26BF6">
        <w:rPr>
          <w:rFonts w:ascii="Arial" w:hAnsi="Arial" w:cs="Arial"/>
          <w:b/>
        </w:rPr>
        <w:t>migrační politiky</w:t>
      </w:r>
      <w:r w:rsidR="0042482E" w:rsidRPr="00B26BF6">
        <w:rPr>
          <w:rFonts w:ascii="Arial" w:hAnsi="Arial" w:cs="Arial"/>
          <w:b/>
        </w:rPr>
        <w:t>,</w:t>
      </w:r>
      <w:r w:rsidR="005221E0" w:rsidRPr="00B26BF6">
        <w:rPr>
          <w:rFonts w:ascii="Arial" w:hAnsi="Arial" w:cs="Arial"/>
          <w:b/>
        </w:rPr>
        <w:t xml:space="preserve"> </w:t>
      </w:r>
      <w:r w:rsidR="009B1E2E">
        <w:rPr>
          <w:rFonts w:ascii="Arial" w:hAnsi="Arial" w:cs="Arial"/>
          <w:b/>
        </w:rPr>
        <w:t>ID 30302808</w:t>
      </w:r>
      <w:r w:rsidR="00313972" w:rsidRPr="00B26BF6">
        <w:rPr>
          <w:rFonts w:ascii="Arial" w:hAnsi="Arial" w:cs="Arial"/>
          <w:b/>
        </w:rPr>
        <w:t xml:space="preserve">, </w:t>
      </w:r>
      <w:proofErr w:type="gramStart"/>
      <w:r w:rsidR="002E6368" w:rsidRPr="00B26BF6">
        <w:rPr>
          <w:rFonts w:ascii="Arial" w:hAnsi="Arial" w:cs="Arial"/>
          <w:b/>
        </w:rPr>
        <w:t>č.j.</w:t>
      </w:r>
      <w:proofErr w:type="gramEnd"/>
      <w:r w:rsidR="002E6368" w:rsidRPr="00B26BF6">
        <w:rPr>
          <w:rFonts w:ascii="Arial" w:hAnsi="Arial" w:cs="Arial"/>
          <w:b/>
        </w:rPr>
        <w:t>: </w:t>
      </w:r>
      <w:r w:rsidR="009B1E2E" w:rsidRPr="009B1E2E">
        <w:rPr>
          <w:rFonts w:ascii="Arial" w:hAnsi="Arial" w:cs="Arial"/>
          <w:b/>
        </w:rPr>
        <w:t>MV-166193-3/SP-2020</w:t>
      </w:r>
      <w:bookmarkStart w:id="2" w:name="_GoBack"/>
      <w:bookmarkEnd w:id="2"/>
      <w:r w:rsidRPr="00B26BF6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773C7A" w:rsidRPr="006341B8" w:rsidRDefault="00276ED4" w:rsidP="006341B8">
      <w:pPr>
        <w:spacing w:after="0" w:line="360" w:lineRule="auto"/>
        <w:jc w:val="both"/>
        <w:rPr>
          <w:rFonts w:ascii="Arial" w:hAnsi="Arial" w:cs="Arial"/>
        </w:rPr>
      </w:pPr>
      <w:r w:rsidRPr="006341B8">
        <w:rPr>
          <w:rFonts w:ascii="Arial" w:hAnsi="Arial" w:cs="Arial"/>
        </w:rPr>
        <w:t>splňuje základní předpoklady stanovené zákonem, tj.:</w:t>
      </w:r>
    </w:p>
    <w:p w:rsidR="00773C7A" w:rsidRPr="00980A06" w:rsidRDefault="00773C7A" w:rsidP="00773C7A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980A06">
        <w:rPr>
          <w:rFonts w:ascii="Arial" w:hAnsi="Arial" w:cs="Arial"/>
          <w:color w:val="000000" w:themeColor="text1"/>
        </w:rPr>
        <w:t xml:space="preserve"> České republiky [§ 25 odst. 1 písm. a) ve spojení </w:t>
      </w:r>
      <w:r>
        <w:rPr>
          <w:rFonts w:ascii="Arial" w:hAnsi="Arial" w:cs="Arial"/>
          <w:color w:val="000000" w:themeColor="text1"/>
        </w:rPr>
        <w:br/>
      </w:r>
      <w:r w:rsidRPr="00980A06">
        <w:rPr>
          <w:rFonts w:ascii="Arial" w:hAnsi="Arial" w:cs="Arial"/>
          <w:color w:val="000000" w:themeColor="text1"/>
        </w:rPr>
        <w:t>s § 25 odst. 4 zákona];</w:t>
      </w:r>
    </w:p>
    <w:p w:rsidR="00773C7A" w:rsidRPr="00773C7A" w:rsidRDefault="00773C7A" w:rsidP="00773C7A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>
        <w:rPr>
          <w:rFonts w:ascii="Arial" w:hAnsi="Arial" w:cs="Arial"/>
          <w:color w:val="000000" w:themeColor="text1"/>
        </w:rPr>
        <w:t>/</w:t>
      </w:r>
      <w:proofErr w:type="spellStart"/>
      <w:r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0D779E">
        <w:rPr>
          <w:rFonts w:ascii="Arial" w:hAnsi="Arial" w:cs="Arial"/>
          <w:color w:val="000000" w:themeColor="text1"/>
        </w:rPr>
        <w:t>středního vzdělání s maturitní zkouškou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58111D" w:rsidRPr="006341B8" w:rsidRDefault="008278D5" w:rsidP="006341B8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054979">
        <w:rPr>
          <w:rFonts w:ascii="Arial" w:hAnsi="Arial" w:cs="Arial"/>
        </w:rPr>
        <w:t>.</w:t>
      </w:r>
    </w:p>
    <w:p w:rsidR="00913C36" w:rsidRPr="0058111D" w:rsidRDefault="00913C36" w:rsidP="0058111D">
      <w:pPr>
        <w:spacing w:after="0" w:line="360" w:lineRule="auto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B1E2E" w:rsidRDefault="009B1E2E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9B1E2E" w:rsidRDefault="009B1E2E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Odbor azylové a migrační politiky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Romana Lindovská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tel. +420 974 832 502  </w:t>
      </w:r>
    </w:p>
    <w:p w:rsidR="00366507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34073D">
          <w:rPr>
            <w:rStyle w:val="Hypertextovodkaz"/>
            <w:rFonts w:ascii="Arial" w:hAnsi="Arial" w:cs="Arial"/>
          </w:rPr>
          <w:t>romana.lindovska@mvcr.cz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C627A0" w:rsidRPr="00653841">
          <w:rPr>
            <w:rStyle w:val="Hypertextovodkaz"/>
            <w:rFonts w:ascii="Arial" w:hAnsi="Arial" w:cs="Arial"/>
          </w:rPr>
          <w:t>miloslava.badurova@mvcr.cz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Pr="00635249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EB5034" w:rsidRPr="006341B8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b/>
          <w:color w:val="000000" w:themeColor="text1"/>
          <w:lang w:eastAsia="cs-CZ"/>
        </w:rPr>
      </w:pPr>
      <w:r w:rsidRPr="006341B8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     </w:t>
      </w:r>
      <w:r w:rsidR="006E301A" w:rsidRPr="006341B8">
        <w:rPr>
          <w:rFonts w:ascii="Arial" w:eastAsiaTheme="minorEastAsia" w:hAnsi="Arial" w:cs="Arial"/>
          <w:b/>
          <w:color w:val="000000" w:themeColor="text1"/>
          <w:lang w:eastAsia="cs-CZ"/>
        </w:rPr>
        <w:t>RN</w:t>
      </w:r>
      <w:r w:rsidR="00720604" w:rsidRPr="006341B8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Dr. </w:t>
      </w:r>
      <w:r w:rsidR="001B6E87" w:rsidRPr="006341B8">
        <w:rPr>
          <w:rFonts w:ascii="Arial" w:eastAsiaTheme="minorEastAsia" w:hAnsi="Arial" w:cs="Arial"/>
          <w:b/>
          <w:color w:val="000000" w:themeColor="text1"/>
          <w:lang w:eastAsia="cs-CZ"/>
        </w:rPr>
        <w:t xml:space="preserve">Josef Postránecký </w:t>
      </w:r>
    </w:p>
    <w:p w:rsidR="00EB5034" w:rsidRDefault="006341B8" w:rsidP="007708C6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233E2D" w:rsidRDefault="00233E2D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ab/>
      </w:r>
      <w:r>
        <w:rPr>
          <w:rFonts w:ascii="Arial" w:eastAsiaTheme="minorEastAsia" w:hAnsi="Arial" w:cs="Arial"/>
          <w:color w:val="000000" w:themeColor="text1"/>
          <w:lang w:eastAsia="cs-CZ"/>
        </w:rPr>
        <w:tab/>
      </w:r>
    </w:p>
    <w:sectPr w:rsidR="00233E2D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EB" w:rsidRDefault="006D32EB" w:rsidP="00276ED4">
      <w:pPr>
        <w:spacing w:after="0" w:line="240" w:lineRule="auto"/>
      </w:pPr>
      <w:r>
        <w:separator/>
      </w:r>
    </w:p>
  </w:endnote>
  <w:endnote w:type="continuationSeparator" w:id="0">
    <w:p w:rsidR="006D32EB" w:rsidRDefault="006D32E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B1E2E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EB" w:rsidRDefault="006D32EB" w:rsidP="00276ED4">
      <w:pPr>
        <w:spacing w:after="0" w:line="240" w:lineRule="auto"/>
      </w:pPr>
      <w:r>
        <w:separator/>
      </w:r>
    </w:p>
  </w:footnote>
  <w:footnote w:type="continuationSeparator" w:id="0">
    <w:p w:rsidR="006D32EB" w:rsidRDefault="006D32E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5497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B1FCB"/>
    <w:rsid w:val="000B4BD6"/>
    <w:rsid w:val="000C26B0"/>
    <w:rsid w:val="000C360F"/>
    <w:rsid w:val="000D30E6"/>
    <w:rsid w:val="000D6320"/>
    <w:rsid w:val="000D779E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B6E87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33E2D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C401B"/>
    <w:rsid w:val="002E2A92"/>
    <w:rsid w:val="002E6368"/>
    <w:rsid w:val="002F75D4"/>
    <w:rsid w:val="003059FD"/>
    <w:rsid w:val="00312A72"/>
    <w:rsid w:val="00313972"/>
    <w:rsid w:val="00333471"/>
    <w:rsid w:val="00336923"/>
    <w:rsid w:val="003524B8"/>
    <w:rsid w:val="00361737"/>
    <w:rsid w:val="00363007"/>
    <w:rsid w:val="00363AEF"/>
    <w:rsid w:val="00366507"/>
    <w:rsid w:val="003A29AF"/>
    <w:rsid w:val="003B1ECF"/>
    <w:rsid w:val="003B692B"/>
    <w:rsid w:val="003B7BB8"/>
    <w:rsid w:val="003D0150"/>
    <w:rsid w:val="003D29E5"/>
    <w:rsid w:val="003D57A9"/>
    <w:rsid w:val="003D694F"/>
    <w:rsid w:val="003E5DEB"/>
    <w:rsid w:val="003E630C"/>
    <w:rsid w:val="00400EC8"/>
    <w:rsid w:val="004101C0"/>
    <w:rsid w:val="00413383"/>
    <w:rsid w:val="00417DD3"/>
    <w:rsid w:val="0042482E"/>
    <w:rsid w:val="00430A87"/>
    <w:rsid w:val="00435E82"/>
    <w:rsid w:val="0043623A"/>
    <w:rsid w:val="0044040E"/>
    <w:rsid w:val="004719BA"/>
    <w:rsid w:val="004730BC"/>
    <w:rsid w:val="00484347"/>
    <w:rsid w:val="00484DB5"/>
    <w:rsid w:val="004B2025"/>
    <w:rsid w:val="004C03D9"/>
    <w:rsid w:val="004C07B4"/>
    <w:rsid w:val="004C5FB5"/>
    <w:rsid w:val="004D665F"/>
    <w:rsid w:val="004E0A29"/>
    <w:rsid w:val="00510DC7"/>
    <w:rsid w:val="0051703A"/>
    <w:rsid w:val="00517F77"/>
    <w:rsid w:val="005221E0"/>
    <w:rsid w:val="00527A3A"/>
    <w:rsid w:val="00527B21"/>
    <w:rsid w:val="00545139"/>
    <w:rsid w:val="00547AD3"/>
    <w:rsid w:val="005504EA"/>
    <w:rsid w:val="00550EF3"/>
    <w:rsid w:val="005544FC"/>
    <w:rsid w:val="00556200"/>
    <w:rsid w:val="005646BE"/>
    <w:rsid w:val="00574B8D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558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3A77"/>
    <w:rsid w:val="006341B8"/>
    <w:rsid w:val="00635249"/>
    <w:rsid w:val="00635CA7"/>
    <w:rsid w:val="0064419A"/>
    <w:rsid w:val="006466F5"/>
    <w:rsid w:val="006A638F"/>
    <w:rsid w:val="006B1532"/>
    <w:rsid w:val="006B3108"/>
    <w:rsid w:val="006C0897"/>
    <w:rsid w:val="006C097B"/>
    <w:rsid w:val="006C7AEF"/>
    <w:rsid w:val="006D0359"/>
    <w:rsid w:val="006D32EB"/>
    <w:rsid w:val="006D380C"/>
    <w:rsid w:val="006E301A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5FE7"/>
    <w:rsid w:val="00726ACB"/>
    <w:rsid w:val="0073632F"/>
    <w:rsid w:val="00741C82"/>
    <w:rsid w:val="00745358"/>
    <w:rsid w:val="007525D0"/>
    <w:rsid w:val="00755FF6"/>
    <w:rsid w:val="00767644"/>
    <w:rsid w:val="00767D32"/>
    <w:rsid w:val="007708C6"/>
    <w:rsid w:val="00773C7A"/>
    <w:rsid w:val="0078045D"/>
    <w:rsid w:val="00785CD6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2437"/>
    <w:rsid w:val="007C3B99"/>
    <w:rsid w:val="007C53D7"/>
    <w:rsid w:val="007C72FB"/>
    <w:rsid w:val="007C7E7F"/>
    <w:rsid w:val="007E14D2"/>
    <w:rsid w:val="007E28D8"/>
    <w:rsid w:val="007E4D9B"/>
    <w:rsid w:val="007E5A22"/>
    <w:rsid w:val="007F3E8C"/>
    <w:rsid w:val="007F4F97"/>
    <w:rsid w:val="00803601"/>
    <w:rsid w:val="0080595F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10B18"/>
    <w:rsid w:val="00913C36"/>
    <w:rsid w:val="0092136A"/>
    <w:rsid w:val="00923103"/>
    <w:rsid w:val="0092763B"/>
    <w:rsid w:val="00943D24"/>
    <w:rsid w:val="00951F5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B1E2E"/>
    <w:rsid w:val="009D16A9"/>
    <w:rsid w:val="009D448E"/>
    <w:rsid w:val="009D4C86"/>
    <w:rsid w:val="009D7016"/>
    <w:rsid w:val="009E4EC8"/>
    <w:rsid w:val="009F4D23"/>
    <w:rsid w:val="009F50CD"/>
    <w:rsid w:val="00A0294A"/>
    <w:rsid w:val="00A10E8C"/>
    <w:rsid w:val="00A14758"/>
    <w:rsid w:val="00A1501D"/>
    <w:rsid w:val="00A25437"/>
    <w:rsid w:val="00A3319D"/>
    <w:rsid w:val="00A34D3B"/>
    <w:rsid w:val="00A47BAC"/>
    <w:rsid w:val="00A63D07"/>
    <w:rsid w:val="00A72431"/>
    <w:rsid w:val="00A75764"/>
    <w:rsid w:val="00A75D16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D4A01"/>
    <w:rsid w:val="00AE09E2"/>
    <w:rsid w:val="00AE71FE"/>
    <w:rsid w:val="00B00198"/>
    <w:rsid w:val="00B02CD2"/>
    <w:rsid w:val="00B033BB"/>
    <w:rsid w:val="00B15912"/>
    <w:rsid w:val="00B16633"/>
    <w:rsid w:val="00B170B6"/>
    <w:rsid w:val="00B228A2"/>
    <w:rsid w:val="00B233FD"/>
    <w:rsid w:val="00B26BF6"/>
    <w:rsid w:val="00B3674E"/>
    <w:rsid w:val="00B4150C"/>
    <w:rsid w:val="00B41DD1"/>
    <w:rsid w:val="00B63A65"/>
    <w:rsid w:val="00B724A3"/>
    <w:rsid w:val="00B74273"/>
    <w:rsid w:val="00B95073"/>
    <w:rsid w:val="00B95806"/>
    <w:rsid w:val="00BE047C"/>
    <w:rsid w:val="00BE0997"/>
    <w:rsid w:val="00BE477C"/>
    <w:rsid w:val="00BE5520"/>
    <w:rsid w:val="00BE5C44"/>
    <w:rsid w:val="00BF42F4"/>
    <w:rsid w:val="00C0487A"/>
    <w:rsid w:val="00C11E99"/>
    <w:rsid w:val="00C2028E"/>
    <w:rsid w:val="00C2798A"/>
    <w:rsid w:val="00C31A8E"/>
    <w:rsid w:val="00C5359A"/>
    <w:rsid w:val="00C5656D"/>
    <w:rsid w:val="00C57A25"/>
    <w:rsid w:val="00C627A0"/>
    <w:rsid w:val="00C63E1F"/>
    <w:rsid w:val="00C73302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3405C"/>
    <w:rsid w:val="00D34DC1"/>
    <w:rsid w:val="00D350BA"/>
    <w:rsid w:val="00D43324"/>
    <w:rsid w:val="00D4346B"/>
    <w:rsid w:val="00D44A1A"/>
    <w:rsid w:val="00D44EC6"/>
    <w:rsid w:val="00D773F0"/>
    <w:rsid w:val="00D85BE6"/>
    <w:rsid w:val="00D90B62"/>
    <w:rsid w:val="00D91198"/>
    <w:rsid w:val="00D915AC"/>
    <w:rsid w:val="00D92211"/>
    <w:rsid w:val="00DA2459"/>
    <w:rsid w:val="00DB0504"/>
    <w:rsid w:val="00DB3C5E"/>
    <w:rsid w:val="00DB5FC2"/>
    <w:rsid w:val="00DC367F"/>
    <w:rsid w:val="00DC47FE"/>
    <w:rsid w:val="00DD494D"/>
    <w:rsid w:val="00DD6777"/>
    <w:rsid w:val="00DE0518"/>
    <w:rsid w:val="00DE317A"/>
    <w:rsid w:val="00DF3DB3"/>
    <w:rsid w:val="00E10765"/>
    <w:rsid w:val="00E124F2"/>
    <w:rsid w:val="00E127A8"/>
    <w:rsid w:val="00E35A68"/>
    <w:rsid w:val="00E71FA8"/>
    <w:rsid w:val="00EB07CA"/>
    <w:rsid w:val="00EB3537"/>
    <w:rsid w:val="00EB5034"/>
    <w:rsid w:val="00EC3FB8"/>
    <w:rsid w:val="00EE1577"/>
    <w:rsid w:val="00EE3ECF"/>
    <w:rsid w:val="00EE40B4"/>
    <w:rsid w:val="00EE6921"/>
    <w:rsid w:val="00F010AC"/>
    <w:rsid w:val="00F040F0"/>
    <w:rsid w:val="00F0720D"/>
    <w:rsid w:val="00F11D37"/>
    <w:rsid w:val="00F26BFB"/>
    <w:rsid w:val="00F26DDA"/>
    <w:rsid w:val="00F33781"/>
    <w:rsid w:val="00F43722"/>
    <w:rsid w:val="00F50535"/>
    <w:rsid w:val="00F50AD8"/>
    <w:rsid w:val="00F515FA"/>
    <w:rsid w:val="00F626C9"/>
    <w:rsid w:val="00F65829"/>
    <w:rsid w:val="00F84D02"/>
    <w:rsid w:val="00F94686"/>
    <w:rsid w:val="00F94ECD"/>
    <w:rsid w:val="00F96F61"/>
    <w:rsid w:val="00FA1431"/>
    <w:rsid w:val="00FA3EDD"/>
    <w:rsid w:val="00FB1375"/>
    <w:rsid w:val="00FB415C"/>
    <w:rsid w:val="00FB423F"/>
    <w:rsid w:val="00FC4AE2"/>
    <w:rsid w:val="00FC63F8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61B0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oslava.badur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A8EA-639E-470D-83AF-F43851E8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BAĎUROVÁ Miloslava, Ing.</cp:lastModifiedBy>
  <cp:revision>53</cp:revision>
  <cp:lastPrinted>2018-07-31T04:43:00Z</cp:lastPrinted>
  <dcterms:created xsi:type="dcterms:W3CDTF">2019-10-05T11:15:00Z</dcterms:created>
  <dcterms:modified xsi:type="dcterms:W3CDTF">2020-10-22T08:37:00Z</dcterms:modified>
</cp:coreProperties>
</file>