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2F" w:rsidRPr="002B6F9E" w:rsidRDefault="0013102F" w:rsidP="005A0BA1">
      <w:pPr>
        <w:spacing w:after="120" w:line="240" w:lineRule="auto"/>
        <w:jc w:val="center"/>
        <w:rPr>
          <w:rFonts w:ascii="Arial" w:hAnsi="Arial" w:cs="Arial"/>
          <w:b/>
          <w:color w:val="FF0000"/>
        </w:rPr>
      </w:pPr>
      <w:bookmarkStart w:id="0" w:name="_GoBack"/>
      <w:bookmarkEnd w:id="0"/>
      <w:r w:rsidRPr="002B6F9E">
        <w:rPr>
          <w:rFonts w:ascii="Arial" w:hAnsi="Arial" w:cs="Arial"/>
          <w:b/>
          <w:color w:val="FF0000"/>
        </w:rPr>
        <w:t>VZOR</w:t>
      </w:r>
      <w:r w:rsidR="00567EF2" w:rsidRPr="002B6F9E">
        <w:rPr>
          <w:rStyle w:val="Znakapoznpodarou"/>
          <w:rFonts w:ascii="Arial" w:hAnsi="Arial" w:cs="Arial"/>
          <w:b/>
          <w:color w:val="FF0000"/>
        </w:rPr>
        <w:footnoteReference w:id="1"/>
      </w:r>
      <w:r w:rsidRPr="002B6F9E">
        <w:rPr>
          <w:rFonts w:ascii="Arial" w:hAnsi="Arial" w:cs="Arial"/>
          <w:b/>
          <w:color w:val="FF0000"/>
        </w:rPr>
        <w:t xml:space="preserve"> </w:t>
      </w:r>
    </w:p>
    <w:p w:rsidR="00C32A89" w:rsidRPr="002B6F9E" w:rsidRDefault="00C32A89" w:rsidP="0013102F">
      <w:pPr>
        <w:spacing w:after="0" w:line="240" w:lineRule="auto"/>
        <w:jc w:val="center"/>
        <w:rPr>
          <w:rFonts w:ascii="Arial" w:hAnsi="Arial" w:cs="Arial"/>
          <w:b/>
          <w:color w:val="FF0000"/>
        </w:rPr>
      </w:pPr>
      <w:r w:rsidRPr="002B6F9E">
        <w:rPr>
          <w:rFonts w:ascii="Arial" w:hAnsi="Arial" w:cs="Arial"/>
          <w:b/>
          <w:color w:val="FF0000"/>
        </w:rPr>
        <w:t>Rozhodnutí o změně doby trvání služebního poměru</w:t>
      </w:r>
      <w:r w:rsidR="003425F5" w:rsidRPr="002B6F9E">
        <w:rPr>
          <w:rFonts w:ascii="Arial" w:hAnsi="Arial" w:cs="Arial"/>
          <w:b/>
          <w:color w:val="FF0000"/>
        </w:rPr>
        <w:t xml:space="preserve"> podle § 191 odst. 5 ZSS</w:t>
      </w:r>
    </w:p>
    <w:p w:rsidR="0013102F" w:rsidRPr="002B6F9E" w:rsidRDefault="0013102F" w:rsidP="0013102F">
      <w:pPr>
        <w:spacing w:line="240" w:lineRule="auto"/>
        <w:contextualSpacing/>
        <w:jc w:val="center"/>
        <w:rPr>
          <w:rFonts w:ascii="Arial" w:hAnsi="Arial" w:cs="Arial"/>
          <w:b/>
          <w:color w:val="FF0000"/>
        </w:rPr>
      </w:pPr>
    </w:p>
    <w:p w:rsidR="0013102F" w:rsidRPr="002B6F9E" w:rsidRDefault="0013102F" w:rsidP="0013102F">
      <w:pPr>
        <w:spacing w:line="240" w:lineRule="auto"/>
        <w:contextualSpacing/>
        <w:jc w:val="center"/>
        <w:rPr>
          <w:rFonts w:ascii="Arial" w:hAnsi="Arial" w:cs="Arial"/>
          <w:b/>
          <w:color w:val="FF0000"/>
        </w:rPr>
      </w:pPr>
      <w:r w:rsidRPr="002B6F9E">
        <w:rPr>
          <w:rFonts w:ascii="Arial" w:hAnsi="Arial" w:cs="Arial"/>
          <w:b/>
          <w:color w:val="FF0000"/>
        </w:rPr>
        <w:t>Označení služebního orgánu</w:t>
      </w:r>
      <w:r w:rsidRPr="002B6F9E">
        <w:rPr>
          <w:rStyle w:val="Znakapoznpodarou"/>
          <w:rFonts w:ascii="Arial" w:hAnsi="Arial" w:cs="Arial"/>
          <w:b/>
          <w:color w:val="FF0000"/>
        </w:rPr>
        <w:footnoteReference w:id="2"/>
      </w:r>
    </w:p>
    <w:p w:rsidR="0013102F" w:rsidRPr="002B6F9E" w:rsidRDefault="0013102F" w:rsidP="0013102F">
      <w:pPr>
        <w:pBdr>
          <w:bottom w:val="single" w:sz="4" w:space="1" w:color="auto"/>
        </w:pBdr>
        <w:spacing w:line="240" w:lineRule="auto"/>
        <w:contextualSpacing/>
        <w:jc w:val="center"/>
        <w:rPr>
          <w:rFonts w:ascii="Arial" w:hAnsi="Arial" w:cs="Arial"/>
          <w:b/>
          <w:color w:val="FF0000"/>
        </w:rPr>
      </w:pPr>
      <w:r w:rsidRPr="002B6F9E">
        <w:rPr>
          <w:rFonts w:ascii="Arial" w:hAnsi="Arial" w:cs="Arial"/>
          <w:b/>
          <w:color w:val="FF0000"/>
        </w:rPr>
        <w:t>adresa služebního úřadu</w:t>
      </w:r>
    </w:p>
    <w:p w:rsidR="0013102F" w:rsidRPr="002B6F9E" w:rsidRDefault="0013102F" w:rsidP="003425F5">
      <w:pPr>
        <w:spacing w:line="240" w:lineRule="auto"/>
        <w:contextualSpacing/>
        <w:jc w:val="both"/>
        <w:rPr>
          <w:rFonts w:ascii="Arial" w:hAnsi="Arial" w:cs="Arial"/>
        </w:rPr>
      </w:pPr>
    </w:p>
    <w:p w:rsidR="0013102F" w:rsidRPr="002B6F9E" w:rsidRDefault="0013102F" w:rsidP="0013102F">
      <w:pPr>
        <w:tabs>
          <w:tab w:val="left" w:pos="5812"/>
        </w:tabs>
        <w:spacing w:after="0" w:line="240" w:lineRule="auto"/>
        <w:ind w:left="4962"/>
        <w:rPr>
          <w:rFonts w:ascii="Arial" w:eastAsia="Times New Roman" w:hAnsi="Arial" w:cs="Arial"/>
          <w:color w:val="FF0000"/>
        </w:rPr>
      </w:pPr>
      <w:r w:rsidRPr="002B6F9E">
        <w:rPr>
          <w:rFonts w:ascii="Arial" w:eastAsia="Times New Roman" w:hAnsi="Arial" w:cs="Arial"/>
        </w:rPr>
        <w:tab/>
      </w:r>
      <w:r w:rsidRPr="002B6F9E">
        <w:rPr>
          <w:rFonts w:ascii="Arial" w:eastAsia="Times New Roman" w:hAnsi="Arial" w:cs="Arial"/>
          <w:color w:val="FF0000"/>
        </w:rPr>
        <w:t xml:space="preserve">Místo </w:t>
      </w:r>
    </w:p>
    <w:p w:rsidR="0013102F" w:rsidRPr="002B6F9E" w:rsidRDefault="0013102F" w:rsidP="0013102F">
      <w:pPr>
        <w:tabs>
          <w:tab w:val="left" w:pos="5812"/>
        </w:tabs>
        <w:spacing w:after="0" w:line="240" w:lineRule="auto"/>
        <w:ind w:left="4962"/>
        <w:rPr>
          <w:rFonts w:ascii="Arial" w:eastAsia="Times New Roman" w:hAnsi="Arial" w:cs="Arial"/>
        </w:rPr>
      </w:pPr>
      <w:r w:rsidRPr="002B6F9E">
        <w:rPr>
          <w:rFonts w:ascii="Arial" w:eastAsia="Times New Roman" w:hAnsi="Arial" w:cs="Arial"/>
          <w:color w:val="FF0000"/>
        </w:rPr>
        <w:tab/>
      </w:r>
      <w:r w:rsidRPr="002B6F9E">
        <w:rPr>
          <w:rFonts w:ascii="Arial" w:eastAsia="Times New Roman" w:hAnsi="Arial" w:cs="Arial"/>
        </w:rPr>
        <w:t xml:space="preserve">Datum: </w:t>
      </w:r>
      <w:r w:rsidRPr="002B6F9E">
        <w:rPr>
          <w:rFonts w:ascii="Arial" w:eastAsia="Times New Roman" w:hAnsi="Arial" w:cs="Arial"/>
          <w:color w:val="FF0000"/>
        </w:rPr>
        <w:t>X. měsíc</w:t>
      </w:r>
      <w:r w:rsidRPr="002B6F9E">
        <w:rPr>
          <w:rFonts w:ascii="Arial" w:eastAsia="Times New Roman" w:hAnsi="Arial" w:cs="Arial"/>
        </w:rPr>
        <w:t xml:space="preserve"> 20</w:t>
      </w:r>
      <w:r w:rsidRPr="002B6F9E">
        <w:rPr>
          <w:rFonts w:ascii="Arial" w:eastAsia="Times New Roman" w:hAnsi="Arial" w:cs="Arial"/>
          <w:color w:val="FF0000"/>
        </w:rPr>
        <w:t>XX</w:t>
      </w:r>
    </w:p>
    <w:p w:rsidR="0013102F" w:rsidRPr="002B6F9E" w:rsidRDefault="0013102F" w:rsidP="0013102F">
      <w:pPr>
        <w:tabs>
          <w:tab w:val="left" w:pos="5812"/>
        </w:tabs>
        <w:spacing w:after="0" w:line="240" w:lineRule="auto"/>
        <w:ind w:left="4962"/>
        <w:rPr>
          <w:rFonts w:ascii="Arial" w:eastAsia="Times New Roman" w:hAnsi="Arial" w:cs="Arial"/>
          <w:color w:val="FF0000"/>
        </w:rPr>
      </w:pPr>
      <w:r w:rsidRPr="002B6F9E">
        <w:rPr>
          <w:rFonts w:ascii="Arial" w:eastAsia="Times New Roman" w:hAnsi="Arial" w:cs="Arial"/>
        </w:rPr>
        <w:tab/>
        <w:t xml:space="preserve">Č. j.: </w:t>
      </w:r>
      <w:r w:rsidRPr="002B6F9E">
        <w:rPr>
          <w:rFonts w:ascii="Arial" w:eastAsia="Times New Roman" w:hAnsi="Arial" w:cs="Arial"/>
          <w:color w:val="FF0000"/>
        </w:rPr>
        <w:t>XXXX</w:t>
      </w:r>
    </w:p>
    <w:p w:rsidR="0013102F" w:rsidRPr="002B6F9E" w:rsidRDefault="0013102F" w:rsidP="0013102F">
      <w:pPr>
        <w:tabs>
          <w:tab w:val="left" w:pos="5812"/>
        </w:tabs>
        <w:spacing w:after="0" w:line="240" w:lineRule="auto"/>
        <w:ind w:left="4962"/>
        <w:rPr>
          <w:rFonts w:ascii="Arial" w:eastAsia="Times New Roman" w:hAnsi="Arial" w:cs="Arial"/>
        </w:rPr>
      </w:pPr>
      <w:r w:rsidRPr="002B6F9E">
        <w:rPr>
          <w:rFonts w:ascii="Arial" w:eastAsia="Times New Roman" w:hAnsi="Arial" w:cs="Arial"/>
        </w:rPr>
        <w:tab/>
        <w:t xml:space="preserve">Počet listů: </w:t>
      </w:r>
      <w:r w:rsidRPr="002B6F9E">
        <w:rPr>
          <w:rFonts w:ascii="Arial" w:eastAsia="Times New Roman" w:hAnsi="Arial" w:cs="Arial"/>
          <w:color w:val="FF0000"/>
        </w:rPr>
        <w:t>X</w:t>
      </w:r>
      <w:r w:rsidRPr="002B6F9E">
        <w:rPr>
          <w:rFonts w:ascii="Arial" w:eastAsia="Times New Roman" w:hAnsi="Arial" w:cs="Arial"/>
        </w:rPr>
        <w:tab/>
      </w:r>
      <w:r w:rsidRPr="002B6F9E">
        <w:rPr>
          <w:rFonts w:ascii="Arial" w:eastAsia="Times New Roman" w:hAnsi="Arial" w:cs="Arial"/>
        </w:rPr>
        <w:tab/>
      </w:r>
    </w:p>
    <w:p w:rsidR="0013102F" w:rsidRPr="002B6F9E" w:rsidRDefault="00567EF2" w:rsidP="0013102F">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2B6F9E">
        <w:rPr>
          <w:rFonts w:ascii="Arial" w:eastAsia="Times New Roman" w:hAnsi="Arial" w:cs="Arial"/>
          <w:u w:val="single"/>
          <w:lang w:eastAsia="cs-CZ"/>
        </w:rPr>
        <w:t>Účastník řízení</w:t>
      </w:r>
      <w:r w:rsidRPr="002B6F9E">
        <w:rPr>
          <w:rFonts w:ascii="Arial" w:eastAsia="Times New Roman" w:hAnsi="Arial" w:cs="Arial"/>
          <w:lang w:eastAsia="cs-CZ"/>
        </w:rPr>
        <w:t>:</w:t>
      </w:r>
    </w:p>
    <w:p w:rsidR="0013102F" w:rsidRPr="002B6F9E" w:rsidRDefault="0013102F" w:rsidP="0013102F">
      <w:pPr>
        <w:overflowPunct w:val="0"/>
        <w:autoSpaceDE w:val="0"/>
        <w:autoSpaceDN w:val="0"/>
        <w:adjustRightInd w:val="0"/>
        <w:spacing w:after="0" w:line="240" w:lineRule="auto"/>
        <w:jc w:val="both"/>
        <w:outlineLvl w:val="0"/>
        <w:rPr>
          <w:rFonts w:ascii="Arial" w:eastAsia="Times New Roman" w:hAnsi="Arial" w:cs="Arial"/>
          <w:color w:val="FF0000"/>
          <w:lang w:eastAsia="cs-CZ"/>
        </w:rPr>
      </w:pPr>
      <w:proofErr w:type="spellStart"/>
      <w:r w:rsidRPr="002B6F9E">
        <w:rPr>
          <w:rFonts w:ascii="Arial" w:eastAsia="Times New Roman" w:hAnsi="Arial" w:cs="Arial"/>
          <w:color w:val="FF0000"/>
          <w:lang w:eastAsia="cs-CZ"/>
        </w:rPr>
        <w:t>Titl</w:t>
      </w:r>
      <w:proofErr w:type="spellEnd"/>
      <w:r w:rsidRPr="002B6F9E">
        <w:rPr>
          <w:rFonts w:ascii="Arial" w:eastAsia="Times New Roman" w:hAnsi="Arial" w:cs="Arial"/>
          <w:color w:val="FF0000"/>
          <w:lang w:eastAsia="cs-CZ"/>
        </w:rPr>
        <w:t>. Jméno Příjmení</w:t>
      </w:r>
    </w:p>
    <w:p w:rsidR="0013102F" w:rsidRPr="002B6F9E" w:rsidRDefault="0013102F" w:rsidP="0013102F">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2B6F9E">
        <w:rPr>
          <w:rFonts w:ascii="Arial" w:eastAsia="Times New Roman" w:hAnsi="Arial" w:cs="Arial"/>
          <w:color w:val="FF0000"/>
          <w:lang w:eastAsia="cs-CZ"/>
        </w:rPr>
        <w:t>narozen: X. měsíc 19XX</w:t>
      </w:r>
    </w:p>
    <w:p w:rsidR="0013102F" w:rsidRPr="002B6F9E" w:rsidRDefault="0013102F" w:rsidP="0013102F">
      <w:pPr>
        <w:overflowPunct w:val="0"/>
        <w:autoSpaceDE w:val="0"/>
        <w:autoSpaceDN w:val="0"/>
        <w:adjustRightInd w:val="0"/>
        <w:spacing w:after="0" w:line="240" w:lineRule="auto"/>
        <w:jc w:val="both"/>
        <w:outlineLvl w:val="0"/>
        <w:rPr>
          <w:rFonts w:ascii="Arial" w:eastAsia="Times New Roman" w:hAnsi="Arial" w:cs="Arial"/>
          <w:lang w:eastAsia="cs-CZ"/>
        </w:rPr>
      </w:pPr>
    </w:p>
    <w:p w:rsidR="0013102F" w:rsidRPr="002B6F9E" w:rsidRDefault="0013102F" w:rsidP="0013102F">
      <w:pPr>
        <w:overflowPunct w:val="0"/>
        <w:autoSpaceDE w:val="0"/>
        <w:autoSpaceDN w:val="0"/>
        <w:adjustRightInd w:val="0"/>
        <w:spacing w:after="0" w:line="240" w:lineRule="auto"/>
        <w:jc w:val="both"/>
        <w:outlineLvl w:val="0"/>
        <w:rPr>
          <w:rFonts w:ascii="Arial" w:eastAsia="Times New Roman" w:hAnsi="Arial" w:cs="Arial"/>
          <w:lang w:eastAsia="cs-CZ"/>
        </w:rPr>
      </w:pPr>
      <w:r w:rsidRPr="002B6F9E">
        <w:rPr>
          <w:rFonts w:ascii="Arial" w:eastAsia="Times New Roman" w:hAnsi="Arial" w:cs="Arial"/>
          <w:lang w:eastAsia="cs-CZ"/>
        </w:rPr>
        <w:t xml:space="preserve">adresa </w:t>
      </w:r>
      <w:r w:rsidRPr="002B6F9E">
        <w:rPr>
          <w:rFonts w:ascii="Arial" w:eastAsia="Times New Roman" w:hAnsi="Arial" w:cs="Arial"/>
          <w:color w:val="FF0000"/>
          <w:lang w:eastAsia="cs-CZ"/>
        </w:rPr>
        <w:t>místa</w:t>
      </w:r>
      <w:r w:rsidRPr="002B6F9E">
        <w:rPr>
          <w:rFonts w:ascii="Arial" w:eastAsia="Times New Roman" w:hAnsi="Arial" w:cs="Arial"/>
          <w:lang w:eastAsia="cs-CZ"/>
        </w:rPr>
        <w:t xml:space="preserve"> </w:t>
      </w:r>
      <w:r w:rsidRPr="002B6F9E">
        <w:rPr>
          <w:rFonts w:ascii="Arial" w:eastAsia="Times New Roman" w:hAnsi="Arial" w:cs="Arial"/>
          <w:color w:val="FF0000"/>
          <w:lang w:eastAsia="cs-CZ"/>
        </w:rPr>
        <w:t>trvalého pobytu / pro doručování</w:t>
      </w:r>
      <w:r w:rsidRPr="002B6F9E">
        <w:rPr>
          <w:rFonts w:ascii="Arial" w:eastAsia="Times New Roman" w:hAnsi="Arial" w:cs="Arial"/>
          <w:lang w:eastAsia="cs-CZ"/>
        </w:rPr>
        <w:t>:</w:t>
      </w:r>
    </w:p>
    <w:p w:rsidR="0013102F" w:rsidRPr="002B6F9E" w:rsidRDefault="0013102F" w:rsidP="0013102F">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2B6F9E">
        <w:rPr>
          <w:rFonts w:ascii="Arial" w:eastAsia="Times New Roman" w:hAnsi="Arial" w:cs="Arial"/>
          <w:color w:val="FF0000"/>
          <w:lang w:eastAsia="cs-CZ"/>
        </w:rPr>
        <w:t xml:space="preserve">ulice čp. </w:t>
      </w:r>
    </w:p>
    <w:p w:rsidR="0013102F" w:rsidRPr="002B6F9E" w:rsidRDefault="0013102F" w:rsidP="0013102F">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2B6F9E">
        <w:rPr>
          <w:rFonts w:ascii="Arial" w:eastAsia="Times New Roman" w:hAnsi="Arial" w:cs="Arial"/>
          <w:color w:val="FF0000"/>
          <w:lang w:eastAsia="cs-CZ"/>
        </w:rPr>
        <w:t>PSČ Město</w:t>
      </w:r>
    </w:p>
    <w:p w:rsidR="0013102F" w:rsidRPr="002B6F9E" w:rsidRDefault="0013102F" w:rsidP="0013102F">
      <w:pPr>
        <w:overflowPunct w:val="0"/>
        <w:autoSpaceDE w:val="0"/>
        <w:autoSpaceDN w:val="0"/>
        <w:adjustRightInd w:val="0"/>
        <w:spacing w:after="0" w:line="240" w:lineRule="auto"/>
        <w:jc w:val="both"/>
        <w:outlineLvl w:val="0"/>
        <w:rPr>
          <w:rFonts w:ascii="Arial" w:eastAsia="Times New Roman" w:hAnsi="Arial" w:cs="Arial"/>
          <w:lang w:eastAsia="cs-CZ"/>
        </w:rPr>
      </w:pPr>
    </w:p>
    <w:p w:rsidR="0013102F" w:rsidRPr="002B6F9E" w:rsidRDefault="0013102F" w:rsidP="0013102F">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2B6F9E">
        <w:rPr>
          <w:rFonts w:ascii="Arial" w:eastAsia="Times New Roman" w:hAnsi="Arial" w:cs="Arial"/>
          <w:color w:val="FF0000"/>
          <w:lang w:eastAsia="cs-CZ"/>
        </w:rPr>
        <w:t>ID datové schránky: XXXX</w:t>
      </w:r>
    </w:p>
    <w:p w:rsidR="0013102F" w:rsidRPr="002B6F9E" w:rsidRDefault="0013102F" w:rsidP="0013102F">
      <w:pPr>
        <w:overflowPunct w:val="0"/>
        <w:autoSpaceDE w:val="0"/>
        <w:autoSpaceDN w:val="0"/>
        <w:adjustRightInd w:val="0"/>
        <w:spacing w:after="120" w:line="360" w:lineRule="auto"/>
        <w:jc w:val="both"/>
        <w:outlineLvl w:val="0"/>
        <w:rPr>
          <w:rFonts w:ascii="Arial" w:eastAsia="Times New Roman" w:hAnsi="Arial" w:cs="Arial"/>
          <w:lang w:eastAsia="cs-CZ"/>
        </w:rPr>
      </w:pPr>
    </w:p>
    <w:p w:rsidR="0013102F" w:rsidRPr="002B6F9E" w:rsidRDefault="0013102F" w:rsidP="0013102F">
      <w:pPr>
        <w:spacing w:after="120" w:line="240" w:lineRule="auto"/>
        <w:jc w:val="center"/>
        <w:rPr>
          <w:rFonts w:ascii="Arial" w:eastAsia="Times New Roman" w:hAnsi="Arial" w:cs="Arial"/>
          <w:b/>
          <w:spacing w:val="56"/>
          <w:lang w:eastAsia="cs-CZ"/>
        </w:rPr>
      </w:pPr>
      <w:r w:rsidRPr="002B6F9E">
        <w:rPr>
          <w:rFonts w:ascii="Arial" w:eastAsia="Times New Roman" w:hAnsi="Arial" w:cs="Arial"/>
          <w:b/>
          <w:spacing w:val="56"/>
          <w:lang w:eastAsia="cs-CZ"/>
        </w:rPr>
        <w:t>ROZHODNUTÍ</w:t>
      </w:r>
    </w:p>
    <w:p w:rsidR="00A40649" w:rsidRPr="002B6F9E" w:rsidRDefault="0013102F" w:rsidP="00F63D59">
      <w:pPr>
        <w:tabs>
          <w:tab w:val="left" w:pos="993"/>
        </w:tabs>
        <w:overflowPunct w:val="0"/>
        <w:autoSpaceDE w:val="0"/>
        <w:autoSpaceDN w:val="0"/>
        <w:adjustRightInd w:val="0"/>
        <w:spacing w:after="240" w:line="240" w:lineRule="auto"/>
        <w:jc w:val="center"/>
        <w:rPr>
          <w:rFonts w:ascii="Arial" w:eastAsia="Times New Roman" w:hAnsi="Arial" w:cs="Arial"/>
          <w:lang w:eastAsia="cs-CZ"/>
        </w:rPr>
      </w:pPr>
      <w:r w:rsidRPr="002B6F9E">
        <w:rPr>
          <w:rFonts w:ascii="Arial" w:eastAsia="Times New Roman" w:hAnsi="Arial" w:cs="Arial"/>
          <w:b/>
          <w:spacing w:val="56"/>
          <w:lang w:eastAsia="cs-CZ"/>
        </w:rPr>
        <w:t xml:space="preserve">o </w:t>
      </w:r>
      <w:r w:rsidR="00C40156" w:rsidRPr="002B6F9E">
        <w:rPr>
          <w:rFonts w:ascii="Arial" w:eastAsia="Times New Roman" w:hAnsi="Arial" w:cs="Arial"/>
          <w:b/>
          <w:spacing w:val="56"/>
          <w:lang w:eastAsia="cs-CZ"/>
        </w:rPr>
        <w:t>změně doby trvání služebního poměru</w:t>
      </w:r>
    </w:p>
    <w:p w:rsidR="00A40649" w:rsidRPr="002B6F9E" w:rsidRDefault="0019100A" w:rsidP="00834B9B">
      <w:pPr>
        <w:spacing w:after="0" w:line="240" w:lineRule="auto"/>
        <w:jc w:val="both"/>
        <w:rPr>
          <w:rFonts w:ascii="Arial" w:eastAsia="Times New Roman" w:hAnsi="Arial" w:cs="Arial"/>
          <w:lang w:eastAsia="cs-CZ"/>
        </w:rPr>
      </w:pPr>
      <w:r w:rsidRPr="002B6F9E">
        <w:rPr>
          <w:rFonts w:ascii="Arial" w:eastAsia="Times New Roman" w:hAnsi="Arial" w:cs="Arial"/>
          <w:color w:val="FF0000"/>
          <w:lang w:eastAsia="cs-CZ"/>
        </w:rPr>
        <w:t>(</w:t>
      </w:r>
      <w:r w:rsidR="00A40649" w:rsidRPr="002B6F9E">
        <w:rPr>
          <w:rFonts w:ascii="Arial" w:eastAsia="Times New Roman" w:hAnsi="Arial" w:cs="Arial"/>
          <w:color w:val="FF0000"/>
          <w:lang w:eastAsia="cs-CZ"/>
        </w:rPr>
        <w:t>Označení služebního orgánu</w:t>
      </w:r>
      <w:r w:rsidRPr="002B6F9E">
        <w:rPr>
          <w:rFonts w:ascii="Arial" w:eastAsia="Times New Roman" w:hAnsi="Arial" w:cs="Arial"/>
          <w:color w:val="FF0000"/>
          <w:lang w:eastAsia="cs-CZ"/>
        </w:rPr>
        <w:t>)</w:t>
      </w:r>
      <w:r w:rsidRPr="002B6F9E">
        <w:rPr>
          <w:rFonts w:ascii="Arial" w:eastAsia="Times New Roman" w:hAnsi="Arial" w:cs="Arial"/>
          <w:lang w:eastAsia="cs-CZ"/>
        </w:rPr>
        <w:t>,</w:t>
      </w:r>
      <w:r w:rsidR="00A40649" w:rsidRPr="002B6F9E">
        <w:rPr>
          <w:rFonts w:ascii="Arial" w:eastAsia="Times New Roman" w:hAnsi="Arial" w:cs="Arial"/>
          <w:color w:val="FF0000"/>
          <w:lang w:eastAsia="cs-CZ"/>
        </w:rPr>
        <w:t xml:space="preserve"> </w:t>
      </w:r>
      <w:r w:rsidR="00A40649" w:rsidRPr="002B6F9E">
        <w:rPr>
          <w:rFonts w:ascii="Arial" w:eastAsia="Times New Roman" w:hAnsi="Arial" w:cs="Arial"/>
          <w:lang w:eastAsia="cs-CZ"/>
        </w:rPr>
        <w:t xml:space="preserve">jako příslušný </w:t>
      </w:r>
      <w:r w:rsidR="00A40649" w:rsidRPr="002B6F9E">
        <w:rPr>
          <w:rFonts w:ascii="Arial" w:eastAsia="Times New Roman" w:hAnsi="Arial" w:cs="Arial"/>
        </w:rPr>
        <w:t xml:space="preserve">služební orgán podle </w:t>
      </w:r>
      <w:r w:rsidR="009828E3" w:rsidRPr="002B6F9E">
        <w:rPr>
          <w:rFonts w:ascii="Arial" w:eastAsia="Times New Roman" w:hAnsi="Arial" w:cs="Arial"/>
        </w:rPr>
        <w:t>§ 162 odst. 2 ve spojení s</w:t>
      </w:r>
      <w:r w:rsidR="00567EF2" w:rsidRPr="002B6F9E">
        <w:rPr>
          <w:rFonts w:ascii="Arial" w:eastAsia="Times New Roman" w:hAnsi="Arial" w:cs="Arial"/>
        </w:rPr>
        <w:t> </w:t>
      </w:r>
      <w:r w:rsidR="00A40649" w:rsidRPr="002B6F9E">
        <w:rPr>
          <w:rFonts w:ascii="Arial" w:eastAsia="Times New Roman" w:hAnsi="Arial" w:cs="Arial"/>
        </w:rPr>
        <w:t xml:space="preserve">§ 10 odst. 1 písm. </w:t>
      </w:r>
      <w:r w:rsidR="00A40649" w:rsidRPr="002B6F9E">
        <w:rPr>
          <w:rFonts w:ascii="Arial" w:eastAsia="Times New Roman" w:hAnsi="Arial" w:cs="Arial"/>
          <w:color w:val="FF0000"/>
        </w:rPr>
        <w:t>x</w:t>
      </w:r>
      <w:r w:rsidR="00A40649" w:rsidRPr="002B6F9E">
        <w:rPr>
          <w:rFonts w:ascii="Arial" w:eastAsia="Times New Roman" w:hAnsi="Arial" w:cs="Arial"/>
        </w:rPr>
        <w:t>)</w:t>
      </w:r>
      <w:r w:rsidR="00A40649" w:rsidRPr="002B6F9E">
        <w:rPr>
          <w:rFonts w:ascii="Arial" w:eastAsia="Times New Roman" w:hAnsi="Arial" w:cs="Arial"/>
          <w:color w:val="FF0000"/>
        </w:rPr>
        <w:t xml:space="preserve"> </w:t>
      </w:r>
      <w:r w:rsidR="00A40649" w:rsidRPr="002B6F9E">
        <w:rPr>
          <w:rFonts w:ascii="Arial" w:eastAsia="Times New Roman" w:hAnsi="Arial" w:cs="Arial"/>
          <w:lang w:eastAsia="cs-CZ"/>
        </w:rPr>
        <w:t xml:space="preserve">zákona č. 234/2014 Sb., o státní službě </w:t>
      </w:r>
      <w:r w:rsidR="00CD5F6A" w:rsidRPr="002B6F9E">
        <w:rPr>
          <w:rFonts w:ascii="Arial" w:eastAsia="Times New Roman" w:hAnsi="Arial" w:cs="Arial"/>
          <w:lang w:eastAsia="cs-CZ"/>
        </w:rPr>
        <w:t>(dále jen „zákon o státní službě“)</w:t>
      </w:r>
      <w:r w:rsidRPr="002B6F9E">
        <w:rPr>
          <w:rFonts w:ascii="Arial" w:eastAsia="Times New Roman" w:hAnsi="Arial" w:cs="Arial"/>
          <w:lang w:eastAsia="cs-CZ"/>
        </w:rPr>
        <w:t>,</w:t>
      </w:r>
      <w:r w:rsidR="00CD5F6A" w:rsidRPr="002B6F9E">
        <w:rPr>
          <w:rFonts w:ascii="Arial" w:eastAsia="Times New Roman" w:hAnsi="Arial" w:cs="Arial"/>
          <w:lang w:eastAsia="cs-CZ"/>
        </w:rPr>
        <w:t xml:space="preserve"> </w:t>
      </w:r>
      <w:r w:rsidR="00C40156" w:rsidRPr="002B6F9E">
        <w:rPr>
          <w:rFonts w:ascii="Arial" w:eastAsia="Times New Roman" w:hAnsi="Arial" w:cs="Arial"/>
          <w:lang w:eastAsia="cs-CZ"/>
        </w:rPr>
        <w:t xml:space="preserve">ve věci služby </w:t>
      </w:r>
      <w:r w:rsidR="00A40649" w:rsidRPr="002B6F9E">
        <w:rPr>
          <w:rFonts w:ascii="Arial" w:eastAsia="Times New Roman" w:hAnsi="Arial" w:cs="Arial"/>
          <w:color w:val="FF0000"/>
          <w:lang w:eastAsia="cs-CZ"/>
        </w:rPr>
        <w:t>státního</w:t>
      </w:r>
      <w:r w:rsidR="00A40649" w:rsidRPr="002B6F9E">
        <w:rPr>
          <w:rFonts w:ascii="Arial" w:eastAsia="Times New Roman" w:hAnsi="Arial" w:cs="Arial"/>
          <w:lang w:eastAsia="cs-CZ"/>
        </w:rPr>
        <w:t xml:space="preserve"> </w:t>
      </w:r>
      <w:r w:rsidR="00A40649" w:rsidRPr="002B6F9E">
        <w:rPr>
          <w:rFonts w:ascii="Arial" w:eastAsia="Times New Roman" w:hAnsi="Arial" w:cs="Arial"/>
          <w:color w:val="FF0000"/>
          <w:lang w:eastAsia="cs-CZ"/>
        </w:rPr>
        <w:t>zaměstnance/</w:t>
      </w:r>
      <w:r w:rsidR="00567EF2" w:rsidRPr="002B6F9E">
        <w:rPr>
          <w:rFonts w:ascii="Arial" w:eastAsia="Times New Roman" w:hAnsi="Arial" w:cs="Arial"/>
          <w:color w:val="FF0000"/>
          <w:lang w:eastAsia="cs-CZ"/>
        </w:rPr>
        <w:t xml:space="preserve">státní </w:t>
      </w:r>
      <w:r w:rsidR="00A40649" w:rsidRPr="002B6F9E">
        <w:rPr>
          <w:rFonts w:ascii="Arial" w:eastAsia="Times New Roman" w:hAnsi="Arial" w:cs="Arial"/>
          <w:color w:val="FF0000"/>
          <w:lang w:eastAsia="cs-CZ"/>
        </w:rPr>
        <w:t>zaměstnankyně</w:t>
      </w:r>
      <w:r w:rsidR="00A40649" w:rsidRPr="002B6F9E">
        <w:rPr>
          <w:rFonts w:ascii="Arial" w:eastAsia="Times New Roman" w:hAnsi="Arial" w:cs="Arial"/>
          <w:lang w:eastAsia="cs-CZ"/>
        </w:rPr>
        <w:t xml:space="preserve"> </w:t>
      </w:r>
      <w:r w:rsidR="00A40649" w:rsidRPr="002B6F9E">
        <w:rPr>
          <w:rFonts w:ascii="Arial" w:hAnsi="Arial" w:cs="Arial"/>
          <w:color w:val="FF0000"/>
        </w:rPr>
        <w:t>pan</w:t>
      </w:r>
      <w:r w:rsidR="00567EF2" w:rsidRPr="002B6F9E">
        <w:rPr>
          <w:rFonts w:ascii="Arial" w:hAnsi="Arial" w:cs="Arial"/>
          <w:color w:val="FF0000"/>
        </w:rPr>
        <w:t>a</w:t>
      </w:r>
      <w:r w:rsidR="00A40649" w:rsidRPr="002B6F9E">
        <w:rPr>
          <w:rFonts w:ascii="Arial" w:hAnsi="Arial" w:cs="Arial"/>
          <w:color w:val="FF0000"/>
        </w:rPr>
        <w:t xml:space="preserve">/paní </w:t>
      </w:r>
      <w:proofErr w:type="spellStart"/>
      <w:r w:rsidR="00A40649" w:rsidRPr="002B6F9E">
        <w:rPr>
          <w:rFonts w:ascii="Arial" w:hAnsi="Arial" w:cs="Arial"/>
          <w:b/>
          <w:color w:val="FF0000"/>
        </w:rPr>
        <w:t>Titl</w:t>
      </w:r>
      <w:proofErr w:type="spellEnd"/>
      <w:r w:rsidR="00A40649" w:rsidRPr="002B6F9E">
        <w:rPr>
          <w:rFonts w:ascii="Arial" w:hAnsi="Arial" w:cs="Arial"/>
          <w:b/>
          <w:color w:val="FF0000"/>
        </w:rPr>
        <w:t>. Jméno Příjmení</w:t>
      </w:r>
      <w:r w:rsidR="00A40649" w:rsidRPr="002B6F9E">
        <w:rPr>
          <w:rFonts w:ascii="Arial" w:eastAsia="Times New Roman" w:hAnsi="Arial" w:cs="Arial"/>
          <w:color w:val="FF0000"/>
          <w:lang w:eastAsia="cs-CZ"/>
        </w:rPr>
        <w:t>,</w:t>
      </w:r>
      <w:r w:rsidR="00A40649" w:rsidRPr="002B6F9E">
        <w:rPr>
          <w:rFonts w:ascii="Arial" w:eastAsia="Times New Roman" w:hAnsi="Arial" w:cs="Arial"/>
          <w:lang w:eastAsia="cs-CZ"/>
        </w:rPr>
        <w:t xml:space="preserve"> </w:t>
      </w:r>
      <w:r w:rsidR="00567EF2" w:rsidRPr="002B6F9E">
        <w:rPr>
          <w:rFonts w:ascii="Arial" w:eastAsia="Times New Roman" w:hAnsi="Arial" w:cs="Arial"/>
          <w:color w:val="FF0000"/>
          <w:lang w:eastAsia="cs-CZ"/>
        </w:rPr>
        <w:t>narozeného/narozené</w:t>
      </w:r>
      <w:r w:rsidR="00A40649" w:rsidRPr="002B6F9E">
        <w:rPr>
          <w:rFonts w:ascii="Arial" w:eastAsia="Times New Roman" w:hAnsi="Arial" w:cs="Arial"/>
          <w:color w:val="FF0000"/>
        </w:rPr>
        <w:t xml:space="preserve"> </w:t>
      </w:r>
      <w:r w:rsidR="00A40649" w:rsidRPr="002B6F9E">
        <w:rPr>
          <w:rFonts w:ascii="Arial" w:eastAsia="Times New Roman" w:hAnsi="Arial" w:cs="Arial"/>
        </w:rPr>
        <w:t xml:space="preserve">dne </w:t>
      </w:r>
      <w:r w:rsidR="00A40649" w:rsidRPr="002B6F9E">
        <w:rPr>
          <w:rFonts w:ascii="Arial" w:eastAsia="Times New Roman" w:hAnsi="Arial" w:cs="Arial"/>
          <w:color w:val="FF0000"/>
        </w:rPr>
        <w:t>X. měsíc 19XX</w:t>
      </w:r>
      <w:r w:rsidR="00A40649" w:rsidRPr="002B6F9E">
        <w:rPr>
          <w:rFonts w:ascii="Arial" w:eastAsia="Times New Roman" w:hAnsi="Arial" w:cs="Arial"/>
        </w:rPr>
        <w:t xml:space="preserve"> v </w:t>
      </w:r>
      <w:r w:rsidR="00A40649" w:rsidRPr="002B6F9E">
        <w:rPr>
          <w:rFonts w:ascii="Arial" w:eastAsia="Times New Roman" w:hAnsi="Arial" w:cs="Arial"/>
          <w:color w:val="FF0000"/>
        </w:rPr>
        <w:t>Město</w:t>
      </w:r>
      <w:r w:rsidR="00A40649" w:rsidRPr="002B6F9E">
        <w:rPr>
          <w:rFonts w:ascii="Arial" w:eastAsia="Times New Roman" w:hAnsi="Arial" w:cs="Arial"/>
        </w:rPr>
        <w:t xml:space="preserve">, trvale bytem </w:t>
      </w:r>
      <w:r w:rsidR="00A40649" w:rsidRPr="002B6F9E">
        <w:rPr>
          <w:rFonts w:ascii="Arial" w:eastAsia="Times New Roman" w:hAnsi="Arial" w:cs="Arial"/>
          <w:color w:val="FF0000"/>
        </w:rPr>
        <w:t>X, PSČ Město</w:t>
      </w:r>
      <w:r w:rsidR="00CD5F6A" w:rsidRPr="002B6F9E">
        <w:rPr>
          <w:rFonts w:ascii="Arial" w:eastAsia="Times New Roman" w:hAnsi="Arial" w:cs="Arial"/>
          <w:lang w:eastAsia="cs-CZ"/>
        </w:rPr>
        <w:t>, (dále jen „</w:t>
      </w:r>
      <w:r w:rsidR="00C50BE8" w:rsidRPr="002B6F9E">
        <w:rPr>
          <w:rFonts w:ascii="Arial" w:eastAsia="Times New Roman" w:hAnsi="Arial" w:cs="Arial"/>
          <w:lang w:eastAsia="cs-CZ"/>
        </w:rPr>
        <w:t>s</w:t>
      </w:r>
      <w:r w:rsidR="00CD5F6A" w:rsidRPr="002B6F9E">
        <w:rPr>
          <w:rFonts w:ascii="Arial" w:eastAsia="Times New Roman" w:hAnsi="Arial" w:cs="Arial"/>
          <w:lang w:eastAsia="cs-CZ"/>
        </w:rPr>
        <w:t>tátní</w:t>
      </w:r>
      <w:r w:rsidR="00CD5F6A" w:rsidRPr="002B6F9E">
        <w:rPr>
          <w:rFonts w:ascii="Arial" w:eastAsia="Times New Roman" w:hAnsi="Arial" w:cs="Arial"/>
          <w:color w:val="FF0000"/>
          <w:lang w:eastAsia="cs-CZ"/>
        </w:rPr>
        <w:t xml:space="preserve"> zaměstnanec/zaměstnankyně</w:t>
      </w:r>
      <w:r w:rsidR="00CD5F6A" w:rsidRPr="002B6F9E">
        <w:rPr>
          <w:rFonts w:ascii="Arial" w:eastAsia="Times New Roman" w:hAnsi="Arial" w:cs="Arial"/>
          <w:lang w:eastAsia="cs-CZ"/>
        </w:rPr>
        <w:t>“)</w:t>
      </w:r>
      <w:r w:rsidR="00003BF8" w:rsidRPr="002B6F9E">
        <w:rPr>
          <w:rFonts w:ascii="Arial" w:eastAsia="Times New Roman" w:hAnsi="Arial" w:cs="Arial"/>
          <w:lang w:eastAsia="cs-CZ"/>
        </w:rPr>
        <w:t>,</w:t>
      </w:r>
      <w:r w:rsidR="00CD5F6A" w:rsidRPr="002B6F9E">
        <w:rPr>
          <w:rFonts w:ascii="Arial" w:eastAsia="Times New Roman" w:hAnsi="Arial" w:cs="Arial"/>
          <w:lang w:eastAsia="cs-CZ"/>
        </w:rPr>
        <w:t xml:space="preserve"> </w:t>
      </w:r>
      <w:r w:rsidR="00C40156" w:rsidRPr="002B6F9E">
        <w:rPr>
          <w:rFonts w:ascii="Arial" w:eastAsia="Times New Roman" w:hAnsi="Arial" w:cs="Arial"/>
          <w:lang w:eastAsia="cs-CZ"/>
        </w:rPr>
        <w:t xml:space="preserve">rozhodl </w:t>
      </w:r>
      <w:r w:rsidR="00A40649" w:rsidRPr="002B6F9E">
        <w:rPr>
          <w:rFonts w:ascii="Arial" w:eastAsia="Times New Roman" w:hAnsi="Arial" w:cs="Arial"/>
          <w:lang w:eastAsia="cs-CZ"/>
        </w:rPr>
        <w:t>takto:</w:t>
      </w:r>
    </w:p>
    <w:p w:rsidR="00C40156" w:rsidRPr="002B6F9E" w:rsidRDefault="00C40156" w:rsidP="00834B9B">
      <w:pPr>
        <w:spacing w:after="0" w:line="240" w:lineRule="auto"/>
        <w:jc w:val="both"/>
        <w:rPr>
          <w:rFonts w:ascii="Arial" w:eastAsia="Times New Roman" w:hAnsi="Arial" w:cs="Arial"/>
          <w:lang w:eastAsia="cs-CZ"/>
        </w:rPr>
      </w:pPr>
    </w:p>
    <w:p w:rsidR="0013102F" w:rsidRPr="002B6F9E" w:rsidRDefault="00C40156" w:rsidP="00F63D59">
      <w:pPr>
        <w:spacing w:after="240" w:line="240" w:lineRule="auto"/>
        <w:jc w:val="both"/>
        <w:rPr>
          <w:rFonts w:ascii="Arial" w:hAnsi="Arial" w:cs="Arial"/>
          <w:b/>
        </w:rPr>
      </w:pPr>
      <w:r w:rsidRPr="002B6F9E">
        <w:rPr>
          <w:rFonts w:ascii="Arial" w:eastAsia="Times New Roman" w:hAnsi="Arial" w:cs="Arial"/>
          <w:b/>
          <w:lang w:eastAsia="cs-CZ"/>
        </w:rPr>
        <w:t xml:space="preserve">podle </w:t>
      </w:r>
      <w:r w:rsidR="00134C8A" w:rsidRPr="002B6F9E">
        <w:rPr>
          <w:rFonts w:ascii="Arial" w:eastAsia="Times New Roman" w:hAnsi="Arial" w:cs="Arial"/>
          <w:b/>
          <w:lang w:eastAsia="cs-CZ"/>
        </w:rPr>
        <w:t>§ 191 odst. 5</w:t>
      </w:r>
      <w:r w:rsidRPr="002B6F9E">
        <w:rPr>
          <w:rFonts w:ascii="Arial" w:eastAsia="Times New Roman" w:hAnsi="Arial" w:cs="Arial"/>
          <w:b/>
          <w:lang w:eastAsia="cs-CZ"/>
        </w:rPr>
        <w:t xml:space="preserve"> zákona o státní službě se doba trvání služebního poměru </w:t>
      </w:r>
      <w:r w:rsidRPr="002B6F9E">
        <w:rPr>
          <w:rFonts w:ascii="Arial" w:eastAsia="Times New Roman" w:hAnsi="Arial" w:cs="Arial"/>
          <w:b/>
          <w:color w:val="FF0000"/>
          <w:lang w:eastAsia="cs-CZ"/>
        </w:rPr>
        <w:t>státního</w:t>
      </w:r>
      <w:r w:rsidRPr="002B6F9E">
        <w:rPr>
          <w:rFonts w:ascii="Arial" w:eastAsia="Times New Roman" w:hAnsi="Arial" w:cs="Arial"/>
          <w:b/>
          <w:lang w:eastAsia="cs-CZ"/>
        </w:rPr>
        <w:t xml:space="preserve"> </w:t>
      </w:r>
      <w:r w:rsidRPr="002B6F9E">
        <w:rPr>
          <w:rFonts w:ascii="Arial" w:eastAsia="Times New Roman" w:hAnsi="Arial" w:cs="Arial"/>
          <w:b/>
          <w:color w:val="FF0000"/>
          <w:lang w:eastAsia="cs-CZ"/>
        </w:rPr>
        <w:t>zaměstnance/</w:t>
      </w:r>
      <w:r w:rsidR="00567EF2" w:rsidRPr="002B6F9E">
        <w:rPr>
          <w:rFonts w:ascii="Arial" w:eastAsia="Times New Roman" w:hAnsi="Arial" w:cs="Arial"/>
          <w:b/>
          <w:color w:val="FF0000"/>
          <w:lang w:eastAsia="cs-CZ"/>
        </w:rPr>
        <w:t xml:space="preserve">státní </w:t>
      </w:r>
      <w:r w:rsidRPr="002B6F9E">
        <w:rPr>
          <w:rFonts w:ascii="Arial" w:eastAsia="Times New Roman" w:hAnsi="Arial" w:cs="Arial"/>
          <w:b/>
          <w:color w:val="FF0000"/>
          <w:lang w:eastAsia="cs-CZ"/>
        </w:rPr>
        <w:t xml:space="preserve">zaměstnankyně </w:t>
      </w:r>
      <w:r w:rsidRPr="002B6F9E">
        <w:rPr>
          <w:rFonts w:ascii="Arial" w:eastAsia="Times New Roman" w:hAnsi="Arial" w:cs="Arial"/>
          <w:b/>
          <w:lang w:eastAsia="cs-CZ"/>
        </w:rPr>
        <w:t xml:space="preserve">mění z doby </w:t>
      </w:r>
      <w:r w:rsidR="00AE2659" w:rsidRPr="002B6F9E">
        <w:rPr>
          <w:rFonts w:ascii="Arial" w:eastAsia="Times New Roman" w:hAnsi="Arial" w:cs="Arial"/>
          <w:b/>
          <w:lang w:eastAsia="cs-CZ"/>
        </w:rPr>
        <w:t xml:space="preserve">určité do </w:t>
      </w:r>
      <w:r w:rsidR="00134C8A" w:rsidRPr="002B6F9E">
        <w:rPr>
          <w:rFonts w:ascii="Arial" w:eastAsia="Times New Roman" w:hAnsi="Arial" w:cs="Arial"/>
          <w:b/>
          <w:color w:val="FF0000"/>
          <w:lang w:eastAsia="cs-CZ"/>
        </w:rPr>
        <w:t>30</w:t>
      </w:r>
      <w:r w:rsidR="00AE2659" w:rsidRPr="002B6F9E">
        <w:rPr>
          <w:rFonts w:ascii="Arial" w:eastAsia="Times New Roman" w:hAnsi="Arial" w:cs="Arial"/>
          <w:b/>
          <w:color w:val="FF0000"/>
          <w:lang w:eastAsia="cs-CZ"/>
        </w:rPr>
        <w:t>.</w:t>
      </w:r>
      <w:r w:rsidR="00134C8A" w:rsidRPr="002B6F9E">
        <w:rPr>
          <w:rFonts w:ascii="Arial" w:eastAsia="Times New Roman" w:hAnsi="Arial" w:cs="Arial"/>
          <w:b/>
          <w:color w:val="FF0000"/>
          <w:lang w:eastAsia="cs-CZ"/>
        </w:rPr>
        <w:t xml:space="preserve"> června 2017</w:t>
      </w:r>
      <w:r w:rsidR="00AE2659" w:rsidRPr="002B6F9E">
        <w:rPr>
          <w:rFonts w:ascii="Arial" w:eastAsia="Times New Roman" w:hAnsi="Arial" w:cs="Arial"/>
          <w:b/>
          <w:color w:val="FF0000"/>
          <w:lang w:eastAsia="cs-CZ"/>
        </w:rPr>
        <w:t xml:space="preserve"> </w:t>
      </w:r>
      <w:r w:rsidR="00AE2659" w:rsidRPr="002B6F9E">
        <w:rPr>
          <w:rFonts w:ascii="Arial" w:eastAsia="Times New Roman" w:hAnsi="Arial" w:cs="Arial"/>
          <w:b/>
          <w:lang w:eastAsia="cs-CZ"/>
        </w:rPr>
        <w:t>na dobu neurčitou.</w:t>
      </w:r>
      <w:r w:rsidR="00736229" w:rsidRPr="002B6F9E">
        <w:rPr>
          <w:rStyle w:val="Znakapoznpodarou"/>
          <w:rFonts w:ascii="Arial" w:eastAsia="Times New Roman" w:hAnsi="Arial" w:cs="Arial"/>
          <w:color w:val="FF0000"/>
          <w:lang w:eastAsia="cs-CZ"/>
        </w:rPr>
        <w:footnoteReference w:id="3"/>
      </w:r>
    </w:p>
    <w:p w:rsidR="0013102F" w:rsidRPr="002B6F9E" w:rsidRDefault="0013102F" w:rsidP="0013102F">
      <w:pPr>
        <w:spacing w:after="0" w:line="240" w:lineRule="auto"/>
        <w:contextualSpacing/>
        <w:jc w:val="center"/>
        <w:rPr>
          <w:rFonts w:ascii="Arial" w:hAnsi="Arial" w:cs="Arial"/>
          <w:b/>
        </w:rPr>
      </w:pPr>
      <w:r w:rsidRPr="002B6F9E">
        <w:rPr>
          <w:rFonts w:ascii="Arial" w:hAnsi="Arial" w:cs="Arial"/>
          <w:b/>
        </w:rPr>
        <w:t>O d ů v o d n ě n í:</w:t>
      </w:r>
    </w:p>
    <w:p w:rsidR="00EE496C" w:rsidRPr="002B6F9E" w:rsidRDefault="00EE496C" w:rsidP="0013102F">
      <w:pPr>
        <w:spacing w:after="0" w:line="240" w:lineRule="auto"/>
        <w:contextualSpacing/>
        <w:jc w:val="center"/>
        <w:rPr>
          <w:rFonts w:ascii="Arial" w:hAnsi="Arial" w:cs="Arial"/>
          <w:b/>
        </w:rPr>
      </w:pPr>
    </w:p>
    <w:p w:rsidR="00736229" w:rsidRPr="002B6F9E" w:rsidRDefault="00EE496C" w:rsidP="00C77EE2">
      <w:pPr>
        <w:spacing w:after="0" w:line="240" w:lineRule="auto"/>
        <w:jc w:val="both"/>
        <w:rPr>
          <w:rFonts w:ascii="Arial" w:eastAsia="Times New Roman" w:hAnsi="Arial" w:cs="Arial"/>
          <w:lang w:eastAsia="cs-CZ"/>
        </w:rPr>
      </w:pPr>
      <w:r w:rsidRPr="002B6F9E">
        <w:rPr>
          <w:rFonts w:ascii="Arial" w:eastAsia="Times New Roman" w:hAnsi="Arial" w:cs="Arial"/>
          <w:lang w:eastAsia="cs-CZ"/>
        </w:rPr>
        <w:t>Státní</w:t>
      </w:r>
      <w:r w:rsidRPr="002B6F9E">
        <w:rPr>
          <w:rFonts w:ascii="Arial" w:eastAsia="Times New Roman" w:hAnsi="Arial" w:cs="Arial"/>
          <w:color w:val="FF0000"/>
          <w:lang w:eastAsia="cs-CZ"/>
        </w:rPr>
        <w:t xml:space="preserve"> zaměstnanec/zaměstnankyně</w:t>
      </w:r>
      <w:r w:rsidRPr="002B6F9E">
        <w:rPr>
          <w:rFonts w:ascii="Arial" w:eastAsia="Times New Roman" w:hAnsi="Arial" w:cs="Arial"/>
          <w:lang w:eastAsia="cs-CZ"/>
        </w:rPr>
        <w:t xml:space="preserve"> je </w:t>
      </w:r>
      <w:r w:rsidR="009F0B6B" w:rsidRPr="002B6F9E">
        <w:rPr>
          <w:rFonts w:ascii="Arial" w:eastAsia="Times New Roman" w:hAnsi="Arial" w:cs="Arial"/>
          <w:lang w:eastAsia="cs-CZ"/>
        </w:rPr>
        <w:t xml:space="preserve">ke dni vydání tohoto rozhodnutí na základě rozhodnutí </w:t>
      </w:r>
      <w:r w:rsidR="00567EF2" w:rsidRPr="002B6F9E">
        <w:rPr>
          <w:rFonts w:ascii="Arial" w:eastAsia="Times New Roman" w:hAnsi="Arial" w:cs="Arial"/>
          <w:i/>
          <w:color w:val="FF0000"/>
          <w:lang w:eastAsia="cs-CZ"/>
        </w:rPr>
        <w:t>(</w:t>
      </w:r>
      <w:r w:rsidR="009F0B6B" w:rsidRPr="002B6F9E">
        <w:rPr>
          <w:rFonts w:ascii="Arial" w:eastAsia="Times New Roman" w:hAnsi="Arial" w:cs="Arial"/>
          <w:i/>
          <w:color w:val="FF0000"/>
          <w:lang w:eastAsia="cs-CZ"/>
        </w:rPr>
        <w:t xml:space="preserve">označení služebního </w:t>
      </w:r>
      <w:r w:rsidR="00767417" w:rsidRPr="002B6F9E">
        <w:rPr>
          <w:rFonts w:ascii="Arial" w:eastAsia="Times New Roman" w:hAnsi="Arial" w:cs="Arial"/>
          <w:i/>
          <w:color w:val="FF0000"/>
          <w:lang w:eastAsia="cs-CZ"/>
        </w:rPr>
        <w:t>orgánu</w:t>
      </w:r>
      <w:r w:rsidR="00567EF2" w:rsidRPr="002B6F9E">
        <w:rPr>
          <w:rFonts w:ascii="Arial" w:eastAsia="Times New Roman" w:hAnsi="Arial" w:cs="Arial"/>
          <w:i/>
          <w:color w:val="FF0000"/>
          <w:lang w:eastAsia="cs-CZ"/>
        </w:rPr>
        <w:t>)</w:t>
      </w:r>
      <w:r w:rsidR="009F0B6B" w:rsidRPr="002B6F9E">
        <w:rPr>
          <w:rFonts w:ascii="Arial" w:eastAsia="Times New Roman" w:hAnsi="Arial" w:cs="Arial"/>
          <w:color w:val="FF0000"/>
          <w:lang w:eastAsia="cs-CZ"/>
        </w:rPr>
        <w:t xml:space="preserve"> </w:t>
      </w:r>
      <w:r w:rsidR="009F0B6B" w:rsidRPr="002B6F9E">
        <w:rPr>
          <w:rFonts w:ascii="Arial" w:eastAsia="Times New Roman" w:hAnsi="Arial" w:cs="Arial"/>
          <w:lang w:eastAsia="cs-CZ"/>
        </w:rPr>
        <w:t xml:space="preserve">č.j. </w:t>
      </w:r>
      <w:r w:rsidR="009F0B6B" w:rsidRPr="002B6F9E">
        <w:rPr>
          <w:rFonts w:ascii="Arial" w:eastAsia="Times New Roman" w:hAnsi="Arial" w:cs="Arial"/>
          <w:color w:val="FF0000"/>
          <w:lang w:eastAsia="cs-CZ"/>
        </w:rPr>
        <w:t xml:space="preserve">XXXXXX </w:t>
      </w:r>
      <w:r w:rsidR="009F0B6B" w:rsidRPr="002B6F9E">
        <w:rPr>
          <w:rFonts w:ascii="Arial" w:eastAsia="Times New Roman" w:hAnsi="Arial" w:cs="Arial"/>
          <w:lang w:eastAsia="cs-CZ"/>
        </w:rPr>
        <w:t xml:space="preserve">ze dne </w:t>
      </w:r>
      <w:r w:rsidR="00567EF2" w:rsidRPr="002B6F9E">
        <w:rPr>
          <w:rFonts w:ascii="Arial" w:eastAsia="Times New Roman" w:hAnsi="Arial" w:cs="Arial"/>
          <w:color w:val="FF0000"/>
        </w:rPr>
        <w:t>X. měsíc</w:t>
      </w:r>
      <w:r w:rsidR="00567EF2" w:rsidRPr="002B6F9E">
        <w:rPr>
          <w:rFonts w:ascii="Arial" w:eastAsia="Times New Roman" w:hAnsi="Arial" w:cs="Arial"/>
        </w:rPr>
        <w:t xml:space="preserve"> 20</w:t>
      </w:r>
      <w:r w:rsidR="00567EF2" w:rsidRPr="002B6F9E">
        <w:rPr>
          <w:rFonts w:ascii="Arial" w:eastAsia="Times New Roman" w:hAnsi="Arial" w:cs="Arial"/>
          <w:color w:val="FF0000"/>
        </w:rPr>
        <w:t>XX</w:t>
      </w:r>
      <w:r w:rsidR="009F0B6B" w:rsidRPr="002B6F9E">
        <w:rPr>
          <w:rFonts w:ascii="Arial" w:eastAsia="Times New Roman" w:hAnsi="Arial" w:cs="Arial"/>
          <w:lang w:eastAsia="cs-CZ"/>
        </w:rPr>
        <w:t xml:space="preserve"> ve služebním poměru na dobu určitou do </w:t>
      </w:r>
      <w:r w:rsidR="00A50EB5" w:rsidRPr="002B6F9E">
        <w:rPr>
          <w:rFonts w:ascii="Arial" w:eastAsia="Times New Roman" w:hAnsi="Arial" w:cs="Arial"/>
          <w:color w:val="FF0000"/>
          <w:lang w:eastAsia="cs-CZ"/>
        </w:rPr>
        <w:t>30. června 2017</w:t>
      </w:r>
      <w:r w:rsidR="009F0B6B" w:rsidRPr="002B6F9E">
        <w:rPr>
          <w:rFonts w:ascii="Arial" w:eastAsia="Times New Roman" w:hAnsi="Arial" w:cs="Arial"/>
          <w:color w:val="FF0000"/>
          <w:lang w:eastAsia="cs-CZ"/>
        </w:rPr>
        <w:t xml:space="preserve"> </w:t>
      </w:r>
      <w:r w:rsidR="00C77EE2" w:rsidRPr="002B6F9E">
        <w:rPr>
          <w:rFonts w:ascii="Arial" w:eastAsia="Times New Roman" w:hAnsi="Arial" w:cs="Arial"/>
          <w:lang w:eastAsia="cs-CZ"/>
        </w:rPr>
        <w:t xml:space="preserve">a je </w:t>
      </w:r>
      <w:r w:rsidR="00C77EE2" w:rsidRPr="002B6F9E">
        <w:rPr>
          <w:rFonts w:ascii="Arial" w:eastAsia="Times New Roman" w:hAnsi="Arial" w:cs="Arial"/>
          <w:color w:val="FF0000"/>
          <w:lang w:eastAsia="cs-CZ"/>
        </w:rPr>
        <w:t>zařazen/a</w:t>
      </w:r>
      <w:r w:rsidR="00C77EE2" w:rsidRPr="002B6F9E">
        <w:rPr>
          <w:rFonts w:ascii="Arial" w:eastAsia="Times New Roman" w:hAnsi="Arial" w:cs="Arial"/>
          <w:lang w:eastAsia="cs-CZ"/>
        </w:rPr>
        <w:t xml:space="preserve"> na služební místo</w:t>
      </w:r>
      <w:r w:rsidR="00567EF2" w:rsidRPr="002B6F9E">
        <w:rPr>
          <w:rFonts w:ascii="Arial" w:eastAsia="Times New Roman" w:hAnsi="Arial" w:cs="Arial"/>
          <w:lang w:eastAsia="cs-CZ"/>
        </w:rPr>
        <w:t>:</w:t>
      </w:r>
      <w:r w:rsidR="00C77EE2" w:rsidRPr="002B6F9E">
        <w:rPr>
          <w:rFonts w:ascii="Arial" w:eastAsia="Times New Roman" w:hAnsi="Arial" w:cs="Arial"/>
          <w:lang w:eastAsia="cs-CZ"/>
        </w:rPr>
        <w:t xml:space="preserve"> </w:t>
      </w:r>
      <w:r w:rsidR="00567EF2" w:rsidRPr="002B6F9E">
        <w:rPr>
          <w:rFonts w:ascii="Arial" w:eastAsia="Times New Roman" w:hAnsi="Arial" w:cs="Arial"/>
          <w:color w:val="FF0000"/>
          <w:lang w:eastAsia="cs-CZ"/>
        </w:rPr>
        <w:t>(</w:t>
      </w:r>
      <w:r w:rsidR="00567EF2" w:rsidRPr="002B6F9E">
        <w:rPr>
          <w:rFonts w:ascii="Arial" w:eastAsia="Times New Roman" w:hAnsi="Arial" w:cs="Arial"/>
          <w:i/>
          <w:color w:val="FF0000"/>
          <w:lang w:eastAsia="cs-CZ"/>
        </w:rPr>
        <w:t xml:space="preserve">označení služebního místa) </w:t>
      </w:r>
      <w:r w:rsidR="00567EF2" w:rsidRPr="002B6F9E">
        <w:rPr>
          <w:rFonts w:ascii="Arial" w:eastAsia="Times New Roman" w:hAnsi="Arial" w:cs="Arial"/>
          <w:color w:val="FF0000"/>
          <w:lang w:eastAsia="cs-CZ"/>
        </w:rPr>
        <w:t>na/v</w:t>
      </w:r>
      <w:r w:rsidR="00567EF2" w:rsidRPr="002B6F9E">
        <w:rPr>
          <w:rFonts w:ascii="Arial" w:eastAsia="Times New Roman" w:hAnsi="Arial" w:cs="Arial"/>
          <w:i/>
          <w:color w:val="FF0000"/>
          <w:lang w:eastAsia="cs-CZ"/>
        </w:rPr>
        <w:t xml:space="preserve"> (označení služebního úřadu)</w:t>
      </w:r>
      <w:r w:rsidRPr="002B6F9E">
        <w:rPr>
          <w:rFonts w:ascii="Arial" w:eastAsia="Times New Roman" w:hAnsi="Arial" w:cs="Arial"/>
          <w:lang w:eastAsia="cs-CZ"/>
        </w:rPr>
        <w:t xml:space="preserve">, </w:t>
      </w:r>
      <w:r w:rsidR="00567EF2" w:rsidRPr="002B6F9E">
        <w:rPr>
          <w:rFonts w:ascii="Arial" w:eastAsia="Times New Roman" w:hAnsi="Arial" w:cs="Arial"/>
          <w:lang w:eastAsia="cs-CZ"/>
        </w:rPr>
        <w:t xml:space="preserve">přičemž vykonává službu </w:t>
      </w:r>
      <w:r w:rsidRPr="002B6F9E">
        <w:rPr>
          <w:rFonts w:ascii="Arial" w:eastAsia="Times New Roman" w:hAnsi="Arial" w:cs="Arial"/>
          <w:lang w:eastAsia="cs-CZ"/>
        </w:rPr>
        <w:t xml:space="preserve">v oboru služby: </w:t>
      </w:r>
      <w:r w:rsidRPr="002B6F9E">
        <w:rPr>
          <w:rFonts w:ascii="Arial" w:eastAsia="Times New Roman" w:hAnsi="Arial" w:cs="Arial"/>
          <w:i/>
          <w:color w:val="FF0000"/>
          <w:lang w:eastAsia="cs-CZ"/>
        </w:rPr>
        <w:t>(</w:t>
      </w:r>
      <w:r w:rsidR="00567EF2" w:rsidRPr="002B6F9E">
        <w:rPr>
          <w:rFonts w:ascii="Arial" w:hAnsi="Arial" w:cs="Arial"/>
          <w:i/>
          <w:color w:val="FF0000"/>
        </w:rPr>
        <w:t>označení oboru služby</w:t>
      </w:r>
      <w:r w:rsidRPr="002B6F9E">
        <w:rPr>
          <w:rFonts w:ascii="Arial" w:eastAsia="Times New Roman" w:hAnsi="Arial" w:cs="Arial"/>
          <w:i/>
          <w:color w:val="FF0000"/>
          <w:lang w:eastAsia="cs-CZ"/>
        </w:rPr>
        <w:t>)</w:t>
      </w:r>
      <w:r w:rsidRPr="002B6F9E">
        <w:rPr>
          <w:rFonts w:ascii="Arial" w:eastAsia="Times New Roman" w:hAnsi="Arial" w:cs="Arial"/>
          <w:lang w:eastAsia="cs-CZ"/>
        </w:rPr>
        <w:t>.</w:t>
      </w:r>
    </w:p>
    <w:p w:rsidR="00A33BE1" w:rsidRPr="002B6F9E" w:rsidRDefault="00A33BE1" w:rsidP="00C77EE2">
      <w:pPr>
        <w:spacing w:after="0" w:line="240" w:lineRule="auto"/>
        <w:jc w:val="both"/>
        <w:rPr>
          <w:rFonts w:ascii="Arial" w:eastAsia="Times New Roman" w:hAnsi="Arial" w:cs="Arial"/>
          <w:lang w:eastAsia="cs-CZ"/>
        </w:rPr>
      </w:pPr>
    </w:p>
    <w:p w:rsidR="003D7C23" w:rsidRPr="002B6F9E" w:rsidRDefault="00651C73" w:rsidP="00C77EE2">
      <w:pPr>
        <w:spacing w:after="0" w:line="240" w:lineRule="auto"/>
        <w:jc w:val="both"/>
        <w:rPr>
          <w:rFonts w:ascii="Arial" w:eastAsia="Times New Roman" w:hAnsi="Arial" w:cs="Arial"/>
        </w:rPr>
      </w:pPr>
      <w:r w:rsidRPr="002B6F9E">
        <w:rPr>
          <w:rFonts w:ascii="Arial" w:eastAsia="Times New Roman" w:hAnsi="Arial" w:cs="Arial"/>
        </w:rPr>
        <w:t>D</w:t>
      </w:r>
      <w:r w:rsidR="00C77EE2" w:rsidRPr="002B6F9E">
        <w:rPr>
          <w:rFonts w:ascii="Arial" w:eastAsia="Times New Roman" w:hAnsi="Arial" w:cs="Arial"/>
        </w:rPr>
        <w:t xml:space="preserve">o služebního poměru na dobu určitou do </w:t>
      </w:r>
      <w:r w:rsidR="00A50EB5" w:rsidRPr="002B6F9E">
        <w:rPr>
          <w:rFonts w:ascii="Arial" w:eastAsia="Times New Roman" w:hAnsi="Arial" w:cs="Arial"/>
          <w:color w:val="FF0000"/>
          <w:lang w:eastAsia="cs-CZ"/>
        </w:rPr>
        <w:t>30. června 2017</w:t>
      </w:r>
      <w:r w:rsidR="00C77EE2" w:rsidRPr="002B6F9E">
        <w:rPr>
          <w:rFonts w:ascii="Arial" w:eastAsia="Times New Roman" w:hAnsi="Arial" w:cs="Arial"/>
          <w:color w:val="FF0000"/>
          <w:lang w:eastAsia="cs-CZ"/>
        </w:rPr>
        <w:t xml:space="preserve"> byl/a</w:t>
      </w:r>
      <w:r w:rsidR="00C77EE2" w:rsidRPr="002B6F9E">
        <w:rPr>
          <w:rFonts w:ascii="Arial" w:eastAsia="Times New Roman" w:hAnsi="Arial" w:cs="Arial"/>
          <w:lang w:eastAsia="cs-CZ"/>
        </w:rPr>
        <w:t xml:space="preserve"> státní </w:t>
      </w:r>
      <w:r w:rsidR="00C77EE2" w:rsidRPr="002B6F9E">
        <w:rPr>
          <w:rFonts w:ascii="Arial" w:eastAsia="Times New Roman" w:hAnsi="Arial" w:cs="Arial"/>
          <w:color w:val="FF0000"/>
          <w:lang w:eastAsia="cs-CZ"/>
        </w:rPr>
        <w:t>zaměstnanec/zaměstnankyně</w:t>
      </w:r>
      <w:r w:rsidR="00C77EE2" w:rsidRPr="002B6F9E">
        <w:rPr>
          <w:rFonts w:ascii="Arial" w:eastAsia="Times New Roman" w:hAnsi="Arial" w:cs="Arial"/>
          <w:lang w:eastAsia="cs-CZ"/>
        </w:rPr>
        <w:t xml:space="preserve"> </w:t>
      </w:r>
      <w:r w:rsidR="00C77EE2" w:rsidRPr="002B6F9E">
        <w:rPr>
          <w:rFonts w:ascii="Arial" w:eastAsia="Times New Roman" w:hAnsi="Arial" w:cs="Arial"/>
          <w:color w:val="FF0000"/>
          <w:lang w:eastAsia="cs-CZ"/>
        </w:rPr>
        <w:t>přijat/a</w:t>
      </w:r>
      <w:r w:rsidR="00C77EE2" w:rsidRPr="002B6F9E">
        <w:rPr>
          <w:rFonts w:ascii="Arial" w:eastAsia="Times New Roman" w:hAnsi="Arial" w:cs="Arial"/>
          <w:lang w:eastAsia="cs-CZ"/>
        </w:rPr>
        <w:t xml:space="preserve"> </w:t>
      </w:r>
      <w:r w:rsidR="00A50EB5" w:rsidRPr="002B6F9E">
        <w:rPr>
          <w:rFonts w:ascii="Arial" w:eastAsia="Times New Roman" w:hAnsi="Arial" w:cs="Arial"/>
          <w:lang w:eastAsia="cs-CZ"/>
        </w:rPr>
        <w:t xml:space="preserve">jako dosavadní zaměstnanec podle přechodných </w:t>
      </w:r>
      <w:r w:rsidR="00A50EB5" w:rsidRPr="002B6F9E">
        <w:rPr>
          <w:rFonts w:ascii="Arial" w:eastAsia="Times New Roman" w:hAnsi="Arial" w:cs="Arial"/>
          <w:lang w:eastAsia="cs-CZ"/>
        </w:rPr>
        <w:lastRenderedPageBreak/>
        <w:t>ustanovení zákona o státní službě, konkrétně podle § 191 odst. 1 zákona o státní službě, podle něhož dosavadní zaměstnanec, který splňuje předpoklady uvedené v § 190 odst. 1, s výjimkou předpokladu uvedeného v § 190 odst. 1 písm. d), má nárok být na základě systemizace podle § 184 odst. 1 přijat do služebního poměru na dobu určitou, a to s trváním do 30. června 2017</w:t>
      </w:r>
      <w:r w:rsidR="00E17D91" w:rsidRPr="002B6F9E">
        <w:rPr>
          <w:rFonts w:ascii="Arial" w:eastAsia="Times New Roman" w:hAnsi="Arial" w:cs="Arial"/>
          <w:lang w:eastAsia="cs-CZ"/>
        </w:rPr>
        <w:t>.</w:t>
      </w:r>
      <w:r w:rsidR="00736229" w:rsidRPr="002B6F9E">
        <w:rPr>
          <w:rFonts w:ascii="Arial" w:eastAsia="Times New Roman" w:hAnsi="Arial" w:cs="Arial"/>
          <w:color w:val="FF0000"/>
          <w:vertAlign w:val="superscript"/>
          <w:lang w:eastAsia="cs-CZ"/>
        </w:rPr>
        <w:t>3</w:t>
      </w:r>
      <w:r w:rsidR="00736229" w:rsidRPr="002B6F9E">
        <w:rPr>
          <w:rFonts w:ascii="Arial" w:eastAsia="Times New Roman" w:hAnsi="Arial" w:cs="Arial"/>
          <w:lang w:eastAsia="cs-CZ"/>
        </w:rPr>
        <w:t xml:space="preserve"> </w:t>
      </w:r>
      <w:r w:rsidR="00C77EE2" w:rsidRPr="002B6F9E">
        <w:rPr>
          <w:rFonts w:ascii="Arial" w:eastAsia="Times New Roman" w:hAnsi="Arial" w:cs="Arial"/>
        </w:rPr>
        <w:t xml:space="preserve"> </w:t>
      </w:r>
    </w:p>
    <w:p w:rsidR="0058055F" w:rsidRPr="002B6F9E" w:rsidRDefault="0058055F" w:rsidP="00C77EE2">
      <w:pPr>
        <w:spacing w:after="0" w:line="240" w:lineRule="auto"/>
        <w:jc w:val="both"/>
        <w:rPr>
          <w:rFonts w:ascii="Arial" w:eastAsia="Times New Roman" w:hAnsi="Arial" w:cs="Arial"/>
        </w:rPr>
      </w:pPr>
    </w:p>
    <w:p w:rsidR="0058055F" w:rsidRPr="002B6F9E" w:rsidRDefault="0058055F" w:rsidP="00C77EE2">
      <w:pPr>
        <w:spacing w:after="0" w:line="240" w:lineRule="auto"/>
        <w:jc w:val="both"/>
        <w:rPr>
          <w:rFonts w:ascii="Arial" w:eastAsia="Times New Roman" w:hAnsi="Arial" w:cs="Arial"/>
        </w:rPr>
      </w:pPr>
      <w:r w:rsidRPr="002B6F9E">
        <w:rPr>
          <w:rFonts w:ascii="Arial" w:eastAsia="Times New Roman" w:hAnsi="Arial" w:cs="Arial"/>
        </w:rPr>
        <w:t xml:space="preserve">Podle § </w:t>
      </w:r>
      <w:r w:rsidR="00A50EB5" w:rsidRPr="002B6F9E">
        <w:rPr>
          <w:rFonts w:ascii="Arial" w:eastAsia="Times New Roman" w:hAnsi="Arial" w:cs="Arial"/>
        </w:rPr>
        <w:t>191 odst. 3</w:t>
      </w:r>
      <w:r w:rsidRPr="002B6F9E">
        <w:rPr>
          <w:rFonts w:ascii="Arial" w:eastAsia="Times New Roman" w:hAnsi="Arial" w:cs="Arial"/>
        </w:rPr>
        <w:t xml:space="preserve"> zákona o státní službě </w:t>
      </w:r>
      <w:r w:rsidR="00A50EB5" w:rsidRPr="002B6F9E">
        <w:rPr>
          <w:rFonts w:ascii="Arial" w:eastAsia="Times New Roman" w:hAnsi="Arial" w:cs="Arial"/>
        </w:rPr>
        <w:t>dosavadní</w:t>
      </w:r>
      <w:r w:rsidRPr="002B6F9E">
        <w:rPr>
          <w:rFonts w:ascii="Arial" w:eastAsia="Times New Roman" w:hAnsi="Arial" w:cs="Arial"/>
        </w:rPr>
        <w:t xml:space="preserve"> zaměstnanec </w:t>
      </w:r>
      <w:r w:rsidR="00A50EB5" w:rsidRPr="002B6F9E">
        <w:rPr>
          <w:rFonts w:ascii="Arial" w:eastAsia="Times New Roman" w:hAnsi="Arial" w:cs="Arial"/>
        </w:rPr>
        <w:t>uvedený v odst. 1 je povinen do 30. června 2017 úspěšně vykonat obecnou část úřednické zkoušky.</w:t>
      </w:r>
    </w:p>
    <w:p w:rsidR="0058055F" w:rsidRPr="002B6F9E" w:rsidRDefault="0058055F" w:rsidP="00C77EE2">
      <w:pPr>
        <w:spacing w:after="0" w:line="240" w:lineRule="auto"/>
        <w:jc w:val="both"/>
        <w:rPr>
          <w:rFonts w:ascii="Arial" w:eastAsia="Times New Roman" w:hAnsi="Arial" w:cs="Arial"/>
        </w:rPr>
      </w:pPr>
    </w:p>
    <w:p w:rsidR="0058055F" w:rsidRPr="002B6F9E" w:rsidRDefault="0058055F" w:rsidP="00C77EE2">
      <w:pPr>
        <w:spacing w:after="0" w:line="240" w:lineRule="auto"/>
        <w:jc w:val="both"/>
        <w:rPr>
          <w:rFonts w:ascii="Arial" w:eastAsia="Times New Roman" w:hAnsi="Arial" w:cs="Arial"/>
        </w:rPr>
      </w:pPr>
      <w:r w:rsidRPr="002B6F9E">
        <w:rPr>
          <w:rFonts w:ascii="Arial" w:eastAsia="Times New Roman" w:hAnsi="Arial" w:cs="Arial"/>
        </w:rPr>
        <w:t xml:space="preserve">Podle § </w:t>
      </w:r>
      <w:r w:rsidR="00A50EB5" w:rsidRPr="002B6F9E">
        <w:rPr>
          <w:rFonts w:ascii="Arial" w:eastAsia="Times New Roman" w:hAnsi="Arial" w:cs="Arial"/>
        </w:rPr>
        <w:t>196</w:t>
      </w:r>
      <w:r w:rsidRPr="002B6F9E">
        <w:rPr>
          <w:rFonts w:ascii="Arial" w:eastAsia="Times New Roman" w:hAnsi="Arial" w:cs="Arial"/>
        </w:rPr>
        <w:t xml:space="preserve"> odst. 2 zákona o státní službě </w:t>
      </w:r>
      <w:r w:rsidR="00A50EB5" w:rsidRPr="002B6F9E">
        <w:rPr>
          <w:rFonts w:ascii="Arial" w:eastAsia="Times New Roman" w:hAnsi="Arial" w:cs="Arial"/>
        </w:rPr>
        <w:t>vznikem služebního poměru státních zaměstnanců podle § 191 a 192 platí, že úspěšně vykonali zvláštní část úřednické zkoušky pro příslušný obor služby; služební orgán jim o tom vystaví osvědčení</w:t>
      </w:r>
      <w:r w:rsidRPr="002B6F9E">
        <w:rPr>
          <w:rFonts w:ascii="Arial" w:eastAsia="Times New Roman" w:hAnsi="Arial" w:cs="Arial"/>
        </w:rPr>
        <w:t>.</w:t>
      </w:r>
    </w:p>
    <w:p w:rsidR="00834B9B" w:rsidRPr="002B6F9E" w:rsidRDefault="00834B9B" w:rsidP="00834B9B">
      <w:pPr>
        <w:pStyle w:val="Default"/>
        <w:tabs>
          <w:tab w:val="left" w:pos="709"/>
        </w:tabs>
        <w:jc w:val="both"/>
        <w:rPr>
          <w:rFonts w:ascii="Arial" w:eastAsia="Times New Roman" w:hAnsi="Arial" w:cs="Arial"/>
          <w:sz w:val="22"/>
          <w:szCs w:val="22"/>
        </w:rPr>
      </w:pPr>
    </w:p>
    <w:p w:rsidR="003D7C23" w:rsidRPr="002B6F9E" w:rsidRDefault="00E17D91" w:rsidP="00834B9B">
      <w:pPr>
        <w:pStyle w:val="Default"/>
        <w:tabs>
          <w:tab w:val="left" w:pos="709"/>
        </w:tabs>
        <w:jc w:val="both"/>
        <w:rPr>
          <w:rFonts w:ascii="Arial" w:hAnsi="Arial" w:cs="Arial"/>
          <w:sz w:val="22"/>
          <w:szCs w:val="22"/>
        </w:rPr>
      </w:pPr>
      <w:r w:rsidRPr="002B6F9E">
        <w:rPr>
          <w:rFonts w:ascii="Arial" w:hAnsi="Arial" w:cs="Arial"/>
          <w:sz w:val="22"/>
          <w:szCs w:val="22"/>
        </w:rPr>
        <w:t xml:space="preserve">Podle § </w:t>
      </w:r>
      <w:r w:rsidR="00A21ED1" w:rsidRPr="002B6F9E">
        <w:rPr>
          <w:rFonts w:ascii="Arial" w:hAnsi="Arial" w:cs="Arial"/>
          <w:sz w:val="22"/>
          <w:szCs w:val="22"/>
        </w:rPr>
        <w:t>191 odst. 5</w:t>
      </w:r>
      <w:r w:rsidR="003D7C23" w:rsidRPr="002B6F9E">
        <w:rPr>
          <w:rFonts w:ascii="Arial" w:hAnsi="Arial" w:cs="Arial"/>
          <w:sz w:val="22"/>
          <w:szCs w:val="22"/>
        </w:rPr>
        <w:t xml:space="preserve"> </w:t>
      </w:r>
      <w:r w:rsidR="000E193F" w:rsidRPr="002B6F9E">
        <w:rPr>
          <w:rFonts w:ascii="Arial" w:hAnsi="Arial" w:cs="Arial"/>
          <w:sz w:val="22"/>
          <w:szCs w:val="22"/>
        </w:rPr>
        <w:t xml:space="preserve">zákona o státní službě </w:t>
      </w:r>
      <w:r w:rsidR="00A21ED1" w:rsidRPr="002B6F9E">
        <w:rPr>
          <w:rFonts w:ascii="Arial" w:hAnsi="Arial" w:cs="Arial"/>
          <w:sz w:val="22"/>
          <w:szCs w:val="22"/>
        </w:rPr>
        <w:t>dosavadní zaměstnanec uvedený v odstavci 1 má po úspěšném vykonání úřednické zkoušky nárok na přijetí do služebního poměru na dobu neurčitou. Vzhledem k tomu, že jde o státního zaměstnance, který již byl do služebního poměru přijat, nelze ho přijmout znovu. Toto ustanovení je tedy třeba vyložit tak, že na základě úspěšného vykonání obecné části úřednické zkoušky má státní zaměstnanec, který byl přijat do služebního poměru na dobu určitou podle § 191 odst. 1 zákona o státní službě, nárok na změnu doby trvání služebního poměru na dobu neurčitou obdobně, jak to stanoví §</w:t>
      </w:r>
      <w:r w:rsidR="00736229" w:rsidRPr="002B6F9E">
        <w:rPr>
          <w:rFonts w:ascii="Arial" w:hAnsi="Arial" w:cs="Arial"/>
          <w:sz w:val="22"/>
          <w:szCs w:val="22"/>
        </w:rPr>
        <w:t> </w:t>
      </w:r>
      <w:r w:rsidR="00A21ED1" w:rsidRPr="002B6F9E">
        <w:rPr>
          <w:rFonts w:ascii="Arial" w:hAnsi="Arial" w:cs="Arial"/>
          <w:sz w:val="22"/>
          <w:szCs w:val="22"/>
        </w:rPr>
        <w:t xml:space="preserve">50 </w:t>
      </w:r>
      <w:r w:rsidR="00736229" w:rsidRPr="002B6F9E">
        <w:rPr>
          <w:rFonts w:ascii="Arial" w:hAnsi="Arial" w:cs="Arial"/>
          <w:sz w:val="22"/>
          <w:szCs w:val="22"/>
        </w:rPr>
        <w:t xml:space="preserve">odst. 1 </w:t>
      </w:r>
      <w:r w:rsidR="00A21ED1" w:rsidRPr="002B6F9E">
        <w:rPr>
          <w:rFonts w:ascii="Arial" w:hAnsi="Arial" w:cs="Arial"/>
          <w:sz w:val="22"/>
          <w:szCs w:val="22"/>
        </w:rPr>
        <w:t xml:space="preserve">ve spojení s § 42 zákona o státní službě. </w:t>
      </w:r>
    </w:p>
    <w:p w:rsidR="00767417" w:rsidRPr="002B6F9E" w:rsidRDefault="00767417" w:rsidP="00834B9B">
      <w:pPr>
        <w:pStyle w:val="Default"/>
        <w:tabs>
          <w:tab w:val="left" w:pos="709"/>
        </w:tabs>
        <w:jc w:val="both"/>
        <w:rPr>
          <w:rFonts w:ascii="Arial" w:hAnsi="Arial" w:cs="Arial"/>
          <w:sz w:val="22"/>
          <w:szCs w:val="22"/>
        </w:rPr>
      </w:pPr>
    </w:p>
    <w:p w:rsidR="00767417" w:rsidRPr="002B6F9E" w:rsidRDefault="00767417" w:rsidP="00834B9B">
      <w:pPr>
        <w:pStyle w:val="Default"/>
        <w:tabs>
          <w:tab w:val="left" w:pos="709"/>
        </w:tabs>
        <w:jc w:val="both"/>
        <w:rPr>
          <w:rFonts w:ascii="Arial" w:hAnsi="Arial" w:cs="Arial"/>
          <w:sz w:val="22"/>
          <w:szCs w:val="22"/>
        </w:rPr>
      </w:pPr>
      <w:r w:rsidRPr="002B6F9E">
        <w:rPr>
          <w:rFonts w:ascii="Arial" w:hAnsi="Arial" w:cs="Arial"/>
          <w:sz w:val="22"/>
          <w:szCs w:val="22"/>
        </w:rPr>
        <w:t>Podle § 50 odst. 1 zákona o státní službě se státnímu zaměstnanci doba trvání služebního poměru na dobu určitou změní z důvod</w:t>
      </w:r>
      <w:r w:rsidR="00377C0A" w:rsidRPr="002B6F9E">
        <w:rPr>
          <w:rFonts w:ascii="Arial" w:hAnsi="Arial" w:cs="Arial"/>
          <w:sz w:val="22"/>
          <w:szCs w:val="22"/>
        </w:rPr>
        <w:t>ů</w:t>
      </w:r>
      <w:r w:rsidRPr="002B6F9E">
        <w:rPr>
          <w:rFonts w:ascii="Arial" w:hAnsi="Arial" w:cs="Arial"/>
          <w:sz w:val="22"/>
          <w:szCs w:val="22"/>
        </w:rPr>
        <w:t xml:space="preserve"> uvedených v § 42.</w:t>
      </w:r>
    </w:p>
    <w:p w:rsidR="0058055F" w:rsidRPr="002B6F9E" w:rsidRDefault="0058055F" w:rsidP="00834B9B">
      <w:pPr>
        <w:pStyle w:val="Default"/>
        <w:tabs>
          <w:tab w:val="left" w:pos="709"/>
        </w:tabs>
        <w:jc w:val="both"/>
        <w:rPr>
          <w:rFonts w:ascii="Arial" w:hAnsi="Arial" w:cs="Arial"/>
          <w:sz w:val="22"/>
          <w:szCs w:val="22"/>
        </w:rPr>
      </w:pPr>
    </w:p>
    <w:p w:rsidR="0058055F" w:rsidRPr="002B6F9E" w:rsidRDefault="0058055F" w:rsidP="00834B9B">
      <w:pPr>
        <w:pStyle w:val="Default"/>
        <w:tabs>
          <w:tab w:val="left" w:pos="709"/>
        </w:tabs>
        <w:jc w:val="both"/>
        <w:rPr>
          <w:rFonts w:ascii="Arial" w:hAnsi="Arial" w:cs="Arial"/>
          <w:color w:val="auto"/>
          <w:sz w:val="22"/>
          <w:szCs w:val="22"/>
        </w:rPr>
      </w:pPr>
      <w:r w:rsidRPr="002B6F9E">
        <w:rPr>
          <w:rFonts w:ascii="Arial" w:hAnsi="Arial" w:cs="Arial"/>
          <w:sz w:val="22"/>
          <w:szCs w:val="22"/>
        </w:rPr>
        <w:t xml:space="preserve">Dne </w:t>
      </w:r>
      <w:r w:rsidRPr="002B6F9E">
        <w:rPr>
          <w:rFonts w:ascii="Arial" w:hAnsi="Arial" w:cs="Arial"/>
          <w:color w:val="FF0000"/>
          <w:sz w:val="22"/>
          <w:szCs w:val="22"/>
        </w:rPr>
        <w:t>XX. měsíce 20XX</w:t>
      </w:r>
      <w:r w:rsidRPr="002B6F9E">
        <w:rPr>
          <w:rFonts w:ascii="Arial" w:hAnsi="Arial" w:cs="Arial"/>
          <w:color w:val="auto"/>
          <w:sz w:val="22"/>
          <w:szCs w:val="22"/>
        </w:rPr>
        <w:t xml:space="preserve"> státní </w:t>
      </w:r>
      <w:r w:rsidRPr="002B6F9E">
        <w:rPr>
          <w:rFonts w:ascii="Arial" w:hAnsi="Arial" w:cs="Arial"/>
          <w:color w:val="FF0000"/>
          <w:sz w:val="22"/>
          <w:szCs w:val="22"/>
        </w:rPr>
        <w:t>zaměstnanec/zaměstnankyně</w:t>
      </w:r>
      <w:r w:rsidRPr="002B6F9E">
        <w:rPr>
          <w:rFonts w:ascii="Arial" w:hAnsi="Arial" w:cs="Arial"/>
          <w:color w:val="auto"/>
          <w:sz w:val="22"/>
          <w:szCs w:val="22"/>
        </w:rPr>
        <w:t xml:space="preserve"> úspěšně </w:t>
      </w:r>
      <w:r w:rsidRPr="002B6F9E">
        <w:rPr>
          <w:rFonts w:ascii="Arial" w:hAnsi="Arial" w:cs="Arial"/>
          <w:color w:val="FF0000"/>
          <w:sz w:val="22"/>
          <w:szCs w:val="22"/>
        </w:rPr>
        <w:t>vykonal/a</w:t>
      </w:r>
      <w:r w:rsidRPr="002B6F9E">
        <w:rPr>
          <w:rFonts w:ascii="Arial" w:hAnsi="Arial" w:cs="Arial"/>
          <w:color w:val="auto"/>
          <w:sz w:val="22"/>
          <w:szCs w:val="22"/>
        </w:rPr>
        <w:t xml:space="preserve"> obecnou část úřednické zkoušky, což je doloženo osvědčením o vykonání úřednické zkoušky ze dne </w:t>
      </w:r>
      <w:r w:rsidRPr="002B6F9E">
        <w:rPr>
          <w:rFonts w:ascii="Arial" w:hAnsi="Arial" w:cs="Arial"/>
          <w:color w:val="FF0000"/>
          <w:sz w:val="22"/>
          <w:szCs w:val="22"/>
        </w:rPr>
        <w:t>X.</w:t>
      </w:r>
      <w:r w:rsidR="00377C0A" w:rsidRPr="002B6F9E">
        <w:rPr>
          <w:rFonts w:ascii="Arial" w:hAnsi="Arial" w:cs="Arial"/>
          <w:color w:val="FF0000"/>
          <w:sz w:val="22"/>
          <w:szCs w:val="22"/>
        </w:rPr>
        <w:t> </w:t>
      </w:r>
      <w:r w:rsidRPr="002B6F9E">
        <w:rPr>
          <w:rFonts w:ascii="Arial" w:hAnsi="Arial" w:cs="Arial"/>
          <w:color w:val="FF0000"/>
          <w:sz w:val="22"/>
          <w:szCs w:val="22"/>
        </w:rPr>
        <w:t xml:space="preserve">měsíce </w:t>
      </w:r>
      <w:r w:rsidRPr="002B6F9E">
        <w:rPr>
          <w:rFonts w:ascii="Arial" w:hAnsi="Arial" w:cs="Arial"/>
          <w:color w:val="auto"/>
          <w:sz w:val="22"/>
          <w:szCs w:val="22"/>
        </w:rPr>
        <w:t>20</w:t>
      </w:r>
      <w:r w:rsidRPr="002B6F9E">
        <w:rPr>
          <w:rFonts w:ascii="Arial" w:hAnsi="Arial" w:cs="Arial"/>
          <w:color w:val="FF0000"/>
          <w:sz w:val="22"/>
          <w:szCs w:val="22"/>
        </w:rPr>
        <w:t>XX</w:t>
      </w:r>
      <w:r w:rsidRPr="002B6F9E">
        <w:rPr>
          <w:rFonts w:ascii="Arial" w:hAnsi="Arial" w:cs="Arial"/>
          <w:color w:val="auto"/>
          <w:sz w:val="22"/>
          <w:szCs w:val="22"/>
        </w:rPr>
        <w:t xml:space="preserve">, číslo osvědčení </w:t>
      </w:r>
      <w:r w:rsidR="00767417" w:rsidRPr="002B6F9E">
        <w:rPr>
          <w:rFonts w:ascii="Arial" w:hAnsi="Arial" w:cs="Arial"/>
          <w:color w:val="FF0000"/>
          <w:sz w:val="22"/>
          <w:szCs w:val="22"/>
        </w:rPr>
        <w:t>XXXXXXX</w:t>
      </w:r>
      <w:r w:rsidR="00767417" w:rsidRPr="002B6F9E">
        <w:rPr>
          <w:rFonts w:ascii="Arial" w:hAnsi="Arial" w:cs="Arial"/>
          <w:color w:val="auto"/>
          <w:sz w:val="22"/>
          <w:szCs w:val="22"/>
        </w:rPr>
        <w:t>.</w:t>
      </w:r>
      <w:r w:rsidR="00A21ED1" w:rsidRPr="002B6F9E">
        <w:rPr>
          <w:rFonts w:ascii="Arial" w:hAnsi="Arial" w:cs="Arial"/>
          <w:color w:val="auto"/>
          <w:sz w:val="22"/>
          <w:szCs w:val="22"/>
        </w:rPr>
        <w:t xml:space="preserve"> Zvláštní část úřednické zkoušky v </w:t>
      </w:r>
      <w:r w:rsidR="00A21ED1" w:rsidRPr="002B6F9E">
        <w:rPr>
          <w:rFonts w:ascii="Arial" w:hAnsi="Arial" w:cs="Arial"/>
          <w:color w:val="FF0000"/>
          <w:sz w:val="22"/>
          <w:szCs w:val="22"/>
        </w:rPr>
        <w:t>oboru</w:t>
      </w:r>
      <w:r w:rsidR="00736229" w:rsidRPr="002B6F9E">
        <w:rPr>
          <w:rFonts w:ascii="Arial" w:eastAsia="Times New Roman" w:hAnsi="Arial" w:cs="Arial"/>
          <w:color w:val="FF0000"/>
          <w:sz w:val="22"/>
          <w:szCs w:val="22"/>
        </w:rPr>
        <w:t>/oborech</w:t>
      </w:r>
      <w:r w:rsidR="00A21ED1" w:rsidRPr="002B6F9E">
        <w:rPr>
          <w:rFonts w:ascii="Arial" w:hAnsi="Arial" w:cs="Arial"/>
          <w:color w:val="FF0000"/>
          <w:sz w:val="22"/>
          <w:szCs w:val="22"/>
        </w:rPr>
        <w:t xml:space="preserve"> </w:t>
      </w:r>
      <w:r w:rsidR="00A21ED1" w:rsidRPr="002B6F9E">
        <w:rPr>
          <w:rFonts w:ascii="Arial" w:hAnsi="Arial" w:cs="Arial"/>
          <w:color w:val="auto"/>
          <w:sz w:val="22"/>
          <w:szCs w:val="22"/>
        </w:rPr>
        <w:t xml:space="preserve">služby, </w:t>
      </w:r>
      <w:r w:rsidR="00A21ED1" w:rsidRPr="002B6F9E">
        <w:rPr>
          <w:rFonts w:ascii="Arial" w:hAnsi="Arial" w:cs="Arial"/>
          <w:color w:val="FF0000"/>
          <w:sz w:val="22"/>
          <w:szCs w:val="22"/>
        </w:rPr>
        <w:t>který</w:t>
      </w:r>
      <w:r w:rsidR="00736229" w:rsidRPr="002B6F9E">
        <w:rPr>
          <w:rFonts w:ascii="Arial" w:hAnsi="Arial" w:cs="Arial"/>
          <w:color w:val="FF0000"/>
          <w:sz w:val="22"/>
          <w:szCs w:val="22"/>
        </w:rPr>
        <w:t>/které</w:t>
      </w:r>
      <w:r w:rsidR="00A21ED1" w:rsidRPr="002B6F9E">
        <w:rPr>
          <w:rFonts w:ascii="Arial" w:hAnsi="Arial" w:cs="Arial"/>
          <w:color w:val="FF0000"/>
          <w:sz w:val="22"/>
          <w:szCs w:val="22"/>
        </w:rPr>
        <w:t xml:space="preserve"> </w:t>
      </w:r>
      <w:r w:rsidR="00A21ED1" w:rsidRPr="002B6F9E">
        <w:rPr>
          <w:rFonts w:ascii="Arial" w:hAnsi="Arial" w:cs="Arial"/>
          <w:color w:val="auto"/>
          <w:sz w:val="22"/>
          <w:szCs w:val="22"/>
        </w:rPr>
        <w:t xml:space="preserve">vykonává, má státní </w:t>
      </w:r>
      <w:r w:rsidR="00A21ED1" w:rsidRPr="002B6F9E">
        <w:rPr>
          <w:rFonts w:ascii="Arial" w:hAnsi="Arial" w:cs="Arial"/>
          <w:color w:val="FF0000"/>
          <w:sz w:val="22"/>
          <w:szCs w:val="22"/>
        </w:rPr>
        <w:t>zaměstnanec/zaměstnankyně</w:t>
      </w:r>
      <w:r w:rsidR="00A21ED1" w:rsidRPr="002B6F9E">
        <w:rPr>
          <w:rFonts w:ascii="Arial" w:hAnsi="Arial" w:cs="Arial"/>
          <w:color w:val="auto"/>
          <w:sz w:val="22"/>
          <w:szCs w:val="22"/>
        </w:rPr>
        <w:t xml:space="preserve"> úspěšně vykonánu na základě fikce stanovené v § 196 odst. 2 zákona o státní službě</w:t>
      </w:r>
      <w:r w:rsidR="003425F5" w:rsidRPr="002B6F9E">
        <w:rPr>
          <w:rFonts w:ascii="Arial" w:hAnsi="Arial" w:cs="Arial"/>
          <w:color w:val="auto"/>
          <w:sz w:val="22"/>
          <w:szCs w:val="22"/>
        </w:rPr>
        <w:t>.</w:t>
      </w:r>
    </w:p>
    <w:p w:rsidR="00651C73" w:rsidRPr="002B6F9E" w:rsidRDefault="00651C73" w:rsidP="003425F5">
      <w:pPr>
        <w:pStyle w:val="Default"/>
        <w:tabs>
          <w:tab w:val="left" w:pos="709"/>
        </w:tabs>
        <w:jc w:val="both"/>
        <w:rPr>
          <w:rFonts w:ascii="Arial" w:hAnsi="Arial" w:cs="Arial"/>
          <w:sz w:val="22"/>
          <w:szCs w:val="22"/>
        </w:rPr>
      </w:pPr>
    </w:p>
    <w:p w:rsidR="00651C73" w:rsidRPr="002B6F9E" w:rsidRDefault="00767417" w:rsidP="00834B9B">
      <w:pPr>
        <w:spacing w:after="0" w:line="240" w:lineRule="auto"/>
        <w:contextualSpacing/>
        <w:jc w:val="both"/>
        <w:rPr>
          <w:rFonts w:ascii="Arial" w:eastAsia="Times New Roman" w:hAnsi="Arial" w:cs="Arial"/>
        </w:rPr>
      </w:pPr>
      <w:r w:rsidRPr="002B6F9E">
        <w:rPr>
          <w:rFonts w:ascii="Arial" w:eastAsia="Times New Roman" w:hAnsi="Arial" w:cs="Arial"/>
        </w:rPr>
        <w:t xml:space="preserve">Vzhledem k tomu, že státní </w:t>
      </w:r>
      <w:r w:rsidRPr="002B6F9E">
        <w:rPr>
          <w:rFonts w:ascii="Arial" w:eastAsia="Times New Roman" w:hAnsi="Arial" w:cs="Arial"/>
          <w:color w:val="FF0000"/>
        </w:rPr>
        <w:t>zaměstnanec/zaměstnankyně</w:t>
      </w:r>
      <w:r w:rsidRPr="002B6F9E">
        <w:rPr>
          <w:rFonts w:ascii="Arial" w:eastAsia="Times New Roman" w:hAnsi="Arial" w:cs="Arial"/>
        </w:rPr>
        <w:t xml:space="preserve"> úspěšně </w:t>
      </w:r>
      <w:r w:rsidRPr="002B6F9E">
        <w:rPr>
          <w:rFonts w:ascii="Arial" w:eastAsia="Times New Roman" w:hAnsi="Arial" w:cs="Arial"/>
          <w:color w:val="FF0000"/>
        </w:rPr>
        <w:t>vykonal/a</w:t>
      </w:r>
      <w:r w:rsidRPr="002B6F9E">
        <w:rPr>
          <w:rFonts w:ascii="Arial" w:eastAsia="Times New Roman" w:hAnsi="Arial" w:cs="Arial"/>
        </w:rPr>
        <w:t xml:space="preserve"> úřednic</w:t>
      </w:r>
      <w:r w:rsidR="003425F5" w:rsidRPr="002B6F9E">
        <w:rPr>
          <w:rFonts w:ascii="Arial" w:eastAsia="Times New Roman" w:hAnsi="Arial" w:cs="Arial"/>
        </w:rPr>
        <w:t>kou zkoušku</w:t>
      </w:r>
      <w:r w:rsidR="00736229" w:rsidRPr="002B6F9E">
        <w:rPr>
          <w:rFonts w:ascii="Arial" w:eastAsia="Times New Roman" w:hAnsi="Arial" w:cs="Arial"/>
        </w:rPr>
        <w:t>,</w:t>
      </w:r>
      <w:r w:rsidRPr="002B6F9E">
        <w:rPr>
          <w:rFonts w:ascii="Arial" w:eastAsia="Times New Roman" w:hAnsi="Arial" w:cs="Arial"/>
        </w:rPr>
        <w:t xml:space="preserve"> </w:t>
      </w:r>
      <w:r w:rsidR="003425F5" w:rsidRPr="002B6F9E">
        <w:rPr>
          <w:rFonts w:ascii="Arial" w:eastAsia="Times New Roman" w:hAnsi="Arial" w:cs="Arial"/>
        </w:rPr>
        <w:t>má podle § 191 odst. 5</w:t>
      </w:r>
      <w:r w:rsidRPr="002B6F9E">
        <w:rPr>
          <w:rFonts w:ascii="Arial" w:eastAsia="Times New Roman" w:hAnsi="Arial" w:cs="Arial"/>
        </w:rPr>
        <w:t xml:space="preserve"> zákona o státní službě nárok na </w:t>
      </w:r>
      <w:r w:rsidR="003425F5" w:rsidRPr="002B6F9E">
        <w:rPr>
          <w:rFonts w:ascii="Arial" w:eastAsia="Times New Roman" w:hAnsi="Arial" w:cs="Arial"/>
        </w:rPr>
        <w:t>přijetí</w:t>
      </w:r>
      <w:r w:rsidRPr="002B6F9E">
        <w:rPr>
          <w:rFonts w:ascii="Arial" w:eastAsia="Times New Roman" w:hAnsi="Arial" w:cs="Arial"/>
        </w:rPr>
        <w:t xml:space="preserve"> do služebního poměru na dobu neurčitou, resp. na změnu doby trvání služebního poměru na dobu neurčitou. Proto služební orgán rozhodl o </w:t>
      </w:r>
      <w:r w:rsidR="00244BA1" w:rsidRPr="002B6F9E">
        <w:rPr>
          <w:rFonts w:ascii="Arial" w:eastAsia="Times New Roman" w:hAnsi="Arial" w:cs="Arial"/>
        </w:rPr>
        <w:t>změně doby trvání služebního po</w:t>
      </w:r>
      <w:r w:rsidRPr="002B6F9E">
        <w:rPr>
          <w:rFonts w:ascii="Arial" w:eastAsia="Times New Roman" w:hAnsi="Arial" w:cs="Arial"/>
        </w:rPr>
        <w:t xml:space="preserve">měru z původní doby určité do </w:t>
      </w:r>
      <w:r w:rsidR="003425F5" w:rsidRPr="002B6F9E">
        <w:rPr>
          <w:rFonts w:ascii="Arial" w:hAnsi="Arial" w:cs="Arial"/>
          <w:color w:val="FF0000"/>
        </w:rPr>
        <w:t>30</w:t>
      </w:r>
      <w:r w:rsidRPr="002B6F9E">
        <w:rPr>
          <w:rFonts w:ascii="Arial" w:hAnsi="Arial" w:cs="Arial"/>
          <w:color w:val="FF0000"/>
        </w:rPr>
        <w:t xml:space="preserve">. </w:t>
      </w:r>
      <w:r w:rsidR="003425F5" w:rsidRPr="002B6F9E">
        <w:rPr>
          <w:rFonts w:ascii="Arial" w:hAnsi="Arial" w:cs="Arial"/>
          <w:color w:val="FF0000"/>
        </w:rPr>
        <w:t>června 2017</w:t>
      </w:r>
      <w:r w:rsidRPr="002B6F9E">
        <w:rPr>
          <w:rFonts w:ascii="Arial" w:eastAsia="Times New Roman" w:hAnsi="Arial" w:cs="Arial"/>
          <w:color w:val="FF0000"/>
        </w:rPr>
        <w:t xml:space="preserve"> </w:t>
      </w:r>
      <w:r w:rsidRPr="002B6F9E">
        <w:rPr>
          <w:rFonts w:ascii="Arial" w:eastAsia="Times New Roman" w:hAnsi="Arial" w:cs="Arial"/>
        </w:rPr>
        <w:t>na dobu neurčitou.</w:t>
      </w:r>
    </w:p>
    <w:p w:rsidR="00834B9B" w:rsidRPr="002B6F9E" w:rsidRDefault="00834B9B" w:rsidP="00834B9B">
      <w:pPr>
        <w:spacing w:after="0" w:line="240" w:lineRule="auto"/>
        <w:contextualSpacing/>
        <w:jc w:val="both"/>
        <w:rPr>
          <w:rFonts w:ascii="Arial" w:eastAsia="Times New Roman" w:hAnsi="Arial" w:cs="Arial"/>
        </w:rPr>
      </w:pPr>
    </w:p>
    <w:p w:rsidR="00651C73" w:rsidRPr="002B6F9E" w:rsidRDefault="00651C73" w:rsidP="00F63D59">
      <w:pPr>
        <w:tabs>
          <w:tab w:val="left" w:pos="993"/>
        </w:tabs>
        <w:overflowPunct w:val="0"/>
        <w:adjustRightInd w:val="0"/>
        <w:spacing w:after="120" w:line="240" w:lineRule="auto"/>
        <w:jc w:val="center"/>
        <w:rPr>
          <w:rFonts w:ascii="Arial" w:eastAsia="Times New Roman" w:hAnsi="Arial" w:cs="Arial"/>
          <w:b/>
          <w:lang w:eastAsia="cs-CZ"/>
        </w:rPr>
      </w:pPr>
      <w:r w:rsidRPr="002B6F9E">
        <w:rPr>
          <w:rFonts w:ascii="Arial" w:eastAsia="Times New Roman" w:hAnsi="Arial" w:cs="Arial"/>
          <w:b/>
          <w:lang w:eastAsia="cs-CZ"/>
        </w:rPr>
        <w:t>P o u č e n í:</w:t>
      </w:r>
    </w:p>
    <w:p w:rsidR="00B14856" w:rsidRPr="002B6F9E" w:rsidRDefault="00B14856" w:rsidP="00834B9B">
      <w:pPr>
        <w:overflowPunct w:val="0"/>
        <w:adjustRightInd w:val="0"/>
        <w:spacing w:after="0" w:line="240" w:lineRule="auto"/>
        <w:jc w:val="both"/>
        <w:rPr>
          <w:rFonts w:ascii="Arial" w:eastAsia="Times New Roman" w:hAnsi="Arial" w:cs="Arial"/>
          <w:lang w:eastAsia="cs-CZ"/>
        </w:rPr>
      </w:pPr>
      <w:r w:rsidRPr="002B6F9E">
        <w:rPr>
          <w:rFonts w:ascii="Arial" w:eastAsia="Times New Roman" w:hAnsi="Arial" w:cs="Arial"/>
          <w:lang w:eastAsia="cs-CZ"/>
        </w:rPr>
        <w:t>Proti tomuto rozhodnutí lze podle § 81 a n</w:t>
      </w:r>
      <w:r w:rsidR="00736229" w:rsidRPr="002B6F9E">
        <w:rPr>
          <w:rFonts w:ascii="Arial" w:eastAsia="Times New Roman" w:hAnsi="Arial" w:cs="Arial"/>
          <w:lang w:eastAsia="cs-CZ"/>
        </w:rPr>
        <w:t>ásl</w:t>
      </w:r>
      <w:r w:rsidRPr="002B6F9E">
        <w:rPr>
          <w:rFonts w:ascii="Arial" w:eastAsia="Times New Roman" w:hAnsi="Arial" w:cs="Arial"/>
          <w:lang w:eastAsia="cs-CZ"/>
        </w:rPr>
        <w:t>. zákona č. 500/2004 Sb., správní řád, ve znění pozdějších předpisů</w:t>
      </w:r>
      <w:r w:rsidR="00736229" w:rsidRPr="002B6F9E">
        <w:rPr>
          <w:rFonts w:ascii="Arial" w:eastAsia="Times New Roman" w:hAnsi="Arial" w:cs="Arial"/>
          <w:lang w:eastAsia="cs-CZ"/>
        </w:rPr>
        <w:t>,</w:t>
      </w:r>
      <w:r w:rsidRPr="002B6F9E">
        <w:rPr>
          <w:rFonts w:ascii="Arial" w:eastAsia="Times New Roman" w:hAnsi="Arial" w:cs="Arial"/>
          <w:lang w:eastAsia="cs-CZ"/>
        </w:rPr>
        <w:t xml:space="preserve"> podat odvolání u </w:t>
      </w:r>
      <w:r w:rsidRPr="002B6F9E">
        <w:rPr>
          <w:rFonts w:ascii="Arial" w:eastAsia="Times New Roman" w:hAnsi="Arial" w:cs="Arial"/>
          <w:i/>
          <w:color w:val="FF0000"/>
          <w:lang w:eastAsia="cs-CZ"/>
        </w:rPr>
        <w:t>(označení služebního orgánu, který napadené rozhodnutí vydal)</w:t>
      </w:r>
      <w:r w:rsidRPr="002B6F9E">
        <w:rPr>
          <w:rFonts w:ascii="Arial" w:eastAsia="Times New Roman" w:hAnsi="Arial" w:cs="Arial"/>
          <w:lang w:eastAsia="cs-CZ"/>
        </w:rPr>
        <w:t xml:space="preserve">, a to do 15 dnů ode dne jeho oznámení. Odvolacím orgánem je </w:t>
      </w:r>
      <w:r w:rsidR="00736229" w:rsidRPr="002B6F9E">
        <w:rPr>
          <w:rFonts w:ascii="Arial" w:eastAsia="Times New Roman" w:hAnsi="Arial" w:cs="Arial"/>
          <w:i/>
          <w:color w:val="FF0000"/>
          <w:lang w:eastAsia="cs-CZ"/>
        </w:rPr>
        <w:t>(označení nadřízeného služebního orgánu)</w:t>
      </w:r>
      <w:r w:rsidRPr="002B6F9E">
        <w:rPr>
          <w:rFonts w:ascii="Arial" w:eastAsia="Times New Roman" w:hAnsi="Arial" w:cs="Arial"/>
          <w:lang w:eastAsia="cs-CZ"/>
        </w:rPr>
        <w:t xml:space="preserve"> jako nadřízený služební orgán podle § 162 odst. 4 </w:t>
      </w:r>
      <w:r w:rsidR="00736229" w:rsidRPr="002B6F9E">
        <w:rPr>
          <w:rFonts w:ascii="Arial" w:eastAsia="Times New Roman" w:hAnsi="Arial" w:cs="Arial"/>
          <w:lang w:eastAsia="cs-CZ"/>
        </w:rPr>
        <w:t xml:space="preserve">písm. </w:t>
      </w:r>
      <w:r w:rsidR="00736229" w:rsidRPr="002B6F9E">
        <w:rPr>
          <w:rFonts w:ascii="Arial" w:eastAsia="Times New Roman" w:hAnsi="Arial" w:cs="Arial"/>
          <w:color w:val="FF0000"/>
          <w:lang w:eastAsia="cs-CZ"/>
        </w:rPr>
        <w:t>x</w:t>
      </w:r>
      <w:r w:rsidR="00736229" w:rsidRPr="002B6F9E">
        <w:rPr>
          <w:rFonts w:ascii="Arial" w:eastAsia="Times New Roman" w:hAnsi="Arial" w:cs="Arial"/>
          <w:lang w:eastAsia="cs-CZ"/>
        </w:rPr>
        <w:t>)</w:t>
      </w:r>
      <w:r w:rsidR="00736229" w:rsidRPr="002B6F9E">
        <w:rPr>
          <w:rFonts w:ascii="Arial" w:eastAsia="Times New Roman" w:hAnsi="Arial" w:cs="Arial"/>
          <w:color w:val="FF0000"/>
          <w:lang w:eastAsia="cs-CZ"/>
        </w:rPr>
        <w:t xml:space="preserve"> </w:t>
      </w:r>
      <w:r w:rsidRPr="002B6F9E">
        <w:rPr>
          <w:rFonts w:ascii="Arial" w:eastAsia="Times New Roman" w:hAnsi="Arial" w:cs="Arial"/>
          <w:lang w:eastAsia="cs-CZ"/>
        </w:rPr>
        <w:t>zákona o státní službě. Odvolání proti tomuto rozhodnutí nemá v souladu s § 168 odst. 2 zákona o státní službě odkladný účinek.</w:t>
      </w:r>
    </w:p>
    <w:p w:rsidR="00894610" w:rsidRPr="002B6F9E" w:rsidRDefault="00894610" w:rsidP="00651C73">
      <w:pPr>
        <w:spacing w:line="240" w:lineRule="auto"/>
        <w:contextualSpacing/>
        <w:jc w:val="both"/>
        <w:rPr>
          <w:rFonts w:ascii="Arial" w:hAnsi="Arial" w:cs="Arial"/>
        </w:rPr>
      </w:pPr>
    </w:p>
    <w:p w:rsidR="00FB117A" w:rsidRPr="002B6F9E" w:rsidRDefault="00FB117A" w:rsidP="00651C73">
      <w:pPr>
        <w:spacing w:line="240" w:lineRule="auto"/>
        <w:contextualSpacing/>
        <w:jc w:val="both"/>
        <w:rPr>
          <w:rFonts w:ascii="Arial" w:hAnsi="Arial" w:cs="Arial"/>
        </w:rPr>
      </w:pPr>
    </w:p>
    <w:p w:rsidR="00651C73" w:rsidRPr="002B6F9E" w:rsidRDefault="00651C73" w:rsidP="00651C73">
      <w:pPr>
        <w:spacing w:line="240" w:lineRule="auto"/>
        <w:contextualSpacing/>
        <w:jc w:val="both"/>
        <w:rPr>
          <w:rFonts w:ascii="Arial" w:hAnsi="Arial" w:cs="Arial"/>
          <w:color w:val="FF0000"/>
        </w:rPr>
      </w:pPr>
      <w:r w:rsidRPr="002B6F9E">
        <w:rPr>
          <w:rFonts w:ascii="Arial" w:hAnsi="Arial" w:cs="Arial"/>
        </w:rPr>
        <w:tab/>
      </w:r>
      <w:r w:rsidRPr="002B6F9E">
        <w:rPr>
          <w:rFonts w:ascii="Arial" w:hAnsi="Arial" w:cs="Arial"/>
        </w:rPr>
        <w:tab/>
      </w:r>
      <w:r w:rsidRPr="002B6F9E">
        <w:rPr>
          <w:rFonts w:ascii="Arial" w:hAnsi="Arial" w:cs="Arial"/>
        </w:rPr>
        <w:tab/>
      </w:r>
      <w:r w:rsidRPr="002B6F9E">
        <w:rPr>
          <w:rFonts w:ascii="Arial" w:hAnsi="Arial" w:cs="Arial"/>
        </w:rPr>
        <w:tab/>
      </w:r>
      <w:r w:rsidRPr="002B6F9E">
        <w:rPr>
          <w:rFonts w:ascii="Arial" w:hAnsi="Arial" w:cs="Arial"/>
        </w:rPr>
        <w:tab/>
      </w:r>
      <w:r w:rsidRPr="002B6F9E">
        <w:rPr>
          <w:rFonts w:ascii="Arial" w:hAnsi="Arial" w:cs="Arial"/>
        </w:rPr>
        <w:tab/>
      </w:r>
      <w:r w:rsidRPr="002B6F9E">
        <w:rPr>
          <w:rFonts w:ascii="Arial" w:hAnsi="Arial" w:cs="Arial"/>
        </w:rPr>
        <w:tab/>
      </w:r>
      <w:r w:rsidRPr="002B6F9E">
        <w:rPr>
          <w:rFonts w:ascii="Arial" w:hAnsi="Arial" w:cs="Arial"/>
        </w:rPr>
        <w:tab/>
      </w:r>
      <w:r w:rsidRPr="002B6F9E">
        <w:rPr>
          <w:rFonts w:ascii="Arial" w:hAnsi="Arial" w:cs="Arial"/>
          <w:color w:val="FF0000"/>
        </w:rPr>
        <w:t>Jméno, příjmení, funkce a podpis</w:t>
      </w:r>
    </w:p>
    <w:p w:rsidR="00651C73" w:rsidRPr="002B6F9E" w:rsidRDefault="00651C73" w:rsidP="00651C73">
      <w:pPr>
        <w:spacing w:line="240" w:lineRule="auto"/>
        <w:ind w:left="4956" w:firstLine="708"/>
        <w:contextualSpacing/>
        <w:jc w:val="both"/>
        <w:rPr>
          <w:rFonts w:ascii="Arial" w:hAnsi="Arial" w:cs="Arial"/>
          <w:color w:val="FF0000"/>
        </w:rPr>
      </w:pPr>
      <w:r w:rsidRPr="002B6F9E">
        <w:rPr>
          <w:rFonts w:ascii="Arial" w:hAnsi="Arial" w:cs="Arial"/>
          <w:color w:val="FF0000"/>
        </w:rPr>
        <w:t xml:space="preserve">        oprávněné úřední osoby</w:t>
      </w:r>
    </w:p>
    <w:p w:rsidR="00EE496C" w:rsidRPr="002B6F9E" w:rsidRDefault="00651C73" w:rsidP="00651C73">
      <w:pPr>
        <w:spacing w:line="240" w:lineRule="auto"/>
        <w:contextualSpacing/>
        <w:jc w:val="both"/>
        <w:rPr>
          <w:rFonts w:ascii="Arial" w:hAnsi="Arial" w:cs="Arial"/>
          <w:color w:val="FF0000"/>
        </w:rPr>
      </w:pPr>
      <w:r w:rsidRPr="002B6F9E">
        <w:rPr>
          <w:rFonts w:ascii="Arial" w:hAnsi="Arial" w:cs="Arial"/>
          <w:color w:val="FF0000"/>
        </w:rPr>
        <w:tab/>
      </w:r>
      <w:r w:rsidRPr="002B6F9E">
        <w:rPr>
          <w:rFonts w:ascii="Arial" w:hAnsi="Arial" w:cs="Arial"/>
          <w:color w:val="FF0000"/>
        </w:rPr>
        <w:tab/>
      </w:r>
      <w:r w:rsidRPr="002B6F9E">
        <w:rPr>
          <w:rFonts w:ascii="Arial" w:hAnsi="Arial" w:cs="Arial"/>
          <w:color w:val="FF0000"/>
        </w:rPr>
        <w:tab/>
      </w:r>
      <w:r w:rsidRPr="002B6F9E">
        <w:rPr>
          <w:rFonts w:ascii="Arial" w:hAnsi="Arial" w:cs="Arial"/>
          <w:color w:val="FF0000"/>
        </w:rPr>
        <w:tab/>
      </w:r>
      <w:r w:rsidRPr="002B6F9E">
        <w:rPr>
          <w:rFonts w:ascii="Arial" w:hAnsi="Arial" w:cs="Arial"/>
          <w:color w:val="FF0000"/>
        </w:rPr>
        <w:tab/>
      </w:r>
      <w:r w:rsidRPr="002B6F9E">
        <w:rPr>
          <w:rFonts w:ascii="Arial" w:hAnsi="Arial" w:cs="Arial"/>
          <w:color w:val="FF0000"/>
        </w:rPr>
        <w:tab/>
      </w:r>
      <w:r w:rsidRPr="002B6F9E">
        <w:rPr>
          <w:rFonts w:ascii="Arial" w:hAnsi="Arial" w:cs="Arial"/>
          <w:color w:val="FF0000"/>
        </w:rPr>
        <w:tab/>
      </w:r>
      <w:r w:rsidRPr="002B6F9E">
        <w:rPr>
          <w:rFonts w:ascii="Arial" w:hAnsi="Arial" w:cs="Arial"/>
          <w:color w:val="FF0000"/>
        </w:rPr>
        <w:tab/>
        <w:t xml:space="preserve">           (služebního orgánu)</w:t>
      </w:r>
      <w:r w:rsidRPr="002B6F9E">
        <w:rPr>
          <w:rStyle w:val="Znakapoznpodarou"/>
          <w:rFonts w:ascii="Arial" w:hAnsi="Arial" w:cs="Arial"/>
          <w:color w:val="FF0000"/>
        </w:rPr>
        <w:footnoteReference w:id="4"/>
      </w:r>
    </w:p>
    <w:p w:rsidR="00736229" w:rsidRPr="002B6F9E" w:rsidRDefault="00736229" w:rsidP="00651C73">
      <w:pPr>
        <w:spacing w:line="240" w:lineRule="auto"/>
        <w:contextualSpacing/>
        <w:jc w:val="both"/>
        <w:rPr>
          <w:rFonts w:ascii="Arial" w:hAnsi="Arial" w:cs="Arial"/>
          <w:color w:val="FF0000"/>
        </w:rPr>
      </w:pPr>
    </w:p>
    <w:p w:rsidR="00736229" w:rsidRPr="002B6F9E" w:rsidRDefault="00736229" w:rsidP="00F63D59">
      <w:pPr>
        <w:spacing w:line="240" w:lineRule="auto"/>
        <w:contextualSpacing/>
        <w:jc w:val="center"/>
        <w:rPr>
          <w:rFonts w:ascii="Arial" w:hAnsi="Arial" w:cs="Arial"/>
          <w:color w:val="FF0000"/>
        </w:rPr>
      </w:pPr>
      <w:r w:rsidRPr="002B6F9E">
        <w:rPr>
          <w:rFonts w:ascii="Arial" w:hAnsi="Arial" w:cs="Arial"/>
          <w:color w:val="FF0000"/>
        </w:rPr>
        <w:t>Otisk úředního razítka</w:t>
      </w:r>
    </w:p>
    <w:sectPr w:rsidR="00736229" w:rsidRPr="002B6F9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1B" w:rsidRDefault="0045781B" w:rsidP="006568C4">
      <w:pPr>
        <w:spacing w:after="0" w:line="240" w:lineRule="auto"/>
      </w:pPr>
      <w:r>
        <w:separator/>
      </w:r>
    </w:p>
  </w:endnote>
  <w:endnote w:type="continuationSeparator" w:id="0">
    <w:p w:rsidR="0045781B" w:rsidRDefault="0045781B" w:rsidP="0065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25856"/>
      <w:docPartObj>
        <w:docPartGallery w:val="Page Numbers (Bottom of Page)"/>
        <w:docPartUnique/>
      </w:docPartObj>
    </w:sdtPr>
    <w:sdtEndPr/>
    <w:sdtContent>
      <w:p w:rsidR="00736229" w:rsidRDefault="00736229">
        <w:pPr>
          <w:pStyle w:val="Zpat"/>
          <w:jc w:val="center"/>
        </w:pPr>
        <w:r>
          <w:fldChar w:fldCharType="begin"/>
        </w:r>
        <w:r>
          <w:instrText>PAGE   \* MERGEFORMAT</w:instrText>
        </w:r>
        <w:r>
          <w:fldChar w:fldCharType="separate"/>
        </w:r>
        <w:r w:rsidR="005A0BA1">
          <w:rPr>
            <w:noProof/>
          </w:rPr>
          <w:t>2</w:t>
        </w:r>
        <w:r>
          <w:fldChar w:fldCharType="end"/>
        </w:r>
      </w:p>
    </w:sdtContent>
  </w:sdt>
  <w:p w:rsidR="00736229" w:rsidRDefault="007362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1B" w:rsidRDefault="0045781B" w:rsidP="006568C4">
      <w:pPr>
        <w:spacing w:after="0" w:line="240" w:lineRule="auto"/>
      </w:pPr>
      <w:r>
        <w:separator/>
      </w:r>
    </w:p>
  </w:footnote>
  <w:footnote w:type="continuationSeparator" w:id="0">
    <w:p w:rsidR="0045781B" w:rsidRDefault="0045781B" w:rsidP="006568C4">
      <w:pPr>
        <w:spacing w:after="0" w:line="240" w:lineRule="auto"/>
      </w:pPr>
      <w:r>
        <w:continuationSeparator/>
      </w:r>
    </w:p>
  </w:footnote>
  <w:footnote w:id="1">
    <w:p w:rsidR="00567EF2" w:rsidRPr="008C63EF" w:rsidRDefault="00567EF2" w:rsidP="00736229">
      <w:pPr>
        <w:pStyle w:val="Textpoznpodarou"/>
        <w:spacing w:after="120"/>
        <w:jc w:val="both"/>
        <w:rPr>
          <w:rFonts w:ascii="Arial" w:hAnsi="Arial" w:cs="Arial"/>
          <w:color w:val="FF0000"/>
          <w:sz w:val="18"/>
          <w:szCs w:val="18"/>
        </w:rPr>
      </w:pPr>
      <w:r w:rsidRPr="00A1300C">
        <w:rPr>
          <w:rStyle w:val="Znakapoznpodarou"/>
          <w:rFonts w:ascii="Arial" w:hAnsi="Arial" w:cs="Arial"/>
          <w:color w:val="FF0000"/>
          <w:sz w:val="18"/>
          <w:szCs w:val="18"/>
        </w:rPr>
        <w:footnoteRef/>
      </w:r>
      <w:r w:rsidRPr="00A1300C">
        <w:rPr>
          <w:rFonts w:ascii="Arial" w:hAnsi="Arial" w:cs="Arial"/>
          <w:color w:val="FF0000"/>
          <w:sz w:val="18"/>
          <w:szCs w:val="18"/>
        </w:rPr>
        <w:t xml:space="preserve"> Vzor je třeba vždy použít s ohledem na konkrétní okolnosti případu a v návaznosti na tyto okolnosti jej upravit, doplnit či jinak přizpůsobit. Nelze vycházet z toho, že vzor je univerzálně použitelný, resp. že bez doplnění či úpravy splňuje podmínky § 68 a 69 zákona č. 500/2004 Sb., správní řád, ve znění pozdějších předpisů.</w:t>
      </w:r>
    </w:p>
  </w:footnote>
  <w:footnote w:id="2">
    <w:p w:rsidR="0013102F" w:rsidRDefault="0013102F" w:rsidP="00F63D59">
      <w:pPr>
        <w:pStyle w:val="Textpoznpodarou"/>
        <w:spacing w:after="120"/>
        <w:jc w:val="both"/>
      </w:pPr>
      <w:r w:rsidRPr="00C02C42">
        <w:rPr>
          <w:rStyle w:val="Znakapoznpodarou"/>
          <w:color w:val="FF0000"/>
        </w:rPr>
        <w:footnoteRef/>
      </w:r>
      <w:r w:rsidRPr="00C02C42">
        <w:rPr>
          <w:color w:val="FF0000"/>
        </w:rPr>
        <w:t xml:space="preserve"> </w:t>
      </w:r>
      <w:r w:rsidRPr="00C02C42">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Pr>
          <w:rFonts w:ascii="Arial" w:hAnsi="Arial" w:cs="Arial"/>
          <w:color w:val="FF0000"/>
          <w:sz w:val="18"/>
          <w:szCs w:val="18"/>
        </w:rPr>
        <w:t>Ř</w:t>
      </w:r>
      <w:r w:rsidRPr="00C02C42">
        <w:rPr>
          <w:rFonts w:ascii="Arial" w:hAnsi="Arial" w:cs="Arial"/>
          <w:color w:val="FF0000"/>
          <w:sz w:val="18"/>
          <w:szCs w:val="18"/>
        </w:rPr>
        <w:t>editel Hygienické stanice hlavního města Prahy“.</w:t>
      </w:r>
    </w:p>
  </w:footnote>
  <w:footnote w:id="3">
    <w:p w:rsidR="00736229" w:rsidRPr="0035485C" w:rsidRDefault="00736229" w:rsidP="00736229">
      <w:pPr>
        <w:pStyle w:val="Textpoznpodarou"/>
        <w:spacing w:after="120"/>
        <w:jc w:val="both"/>
        <w:rPr>
          <w:rFonts w:ascii="Arial" w:hAnsi="Arial" w:cs="Arial"/>
          <w:color w:val="FF0000"/>
          <w:sz w:val="18"/>
          <w:szCs w:val="18"/>
        </w:rPr>
      </w:pPr>
      <w:r w:rsidRPr="0035485C">
        <w:rPr>
          <w:rStyle w:val="Znakapoznpodarou"/>
          <w:rFonts w:ascii="Arial" w:hAnsi="Arial" w:cs="Arial"/>
          <w:color w:val="FF0000"/>
          <w:sz w:val="18"/>
          <w:szCs w:val="18"/>
        </w:rPr>
        <w:footnoteRef/>
      </w:r>
      <w:r w:rsidRPr="0035485C">
        <w:rPr>
          <w:rFonts w:ascii="Arial" w:hAnsi="Arial" w:cs="Arial"/>
          <w:color w:val="FF0000"/>
          <w:sz w:val="18"/>
          <w:szCs w:val="18"/>
        </w:rPr>
        <w:t xml:space="preserve"> Pokud byl státní zaměstnanec přijat na dobu určitou do jiného data než do 30. </w:t>
      </w:r>
      <w:r>
        <w:rPr>
          <w:rFonts w:ascii="Arial" w:hAnsi="Arial" w:cs="Arial"/>
          <w:color w:val="FF0000"/>
          <w:sz w:val="18"/>
          <w:szCs w:val="18"/>
        </w:rPr>
        <w:t>č</w:t>
      </w:r>
      <w:r w:rsidRPr="0035485C">
        <w:rPr>
          <w:rFonts w:ascii="Arial" w:hAnsi="Arial" w:cs="Arial"/>
          <w:color w:val="FF0000"/>
          <w:sz w:val="18"/>
          <w:szCs w:val="18"/>
        </w:rPr>
        <w:t>ervna 2017 v návaznosti na §</w:t>
      </w:r>
      <w:r>
        <w:rPr>
          <w:rFonts w:ascii="Arial" w:hAnsi="Arial" w:cs="Arial"/>
          <w:color w:val="FF0000"/>
          <w:sz w:val="18"/>
          <w:szCs w:val="18"/>
        </w:rPr>
        <w:t> </w:t>
      </w:r>
      <w:r w:rsidRPr="0035485C">
        <w:rPr>
          <w:rFonts w:ascii="Arial" w:hAnsi="Arial" w:cs="Arial"/>
          <w:color w:val="FF0000"/>
          <w:sz w:val="18"/>
          <w:szCs w:val="18"/>
        </w:rPr>
        <w:t xml:space="preserve">194 odst. 2 zákona o státní službě, je třeba odůvodnění i výrok přizpůsobit.  </w:t>
      </w:r>
    </w:p>
  </w:footnote>
  <w:footnote w:id="4">
    <w:p w:rsidR="00651C73" w:rsidRPr="00CA27AC" w:rsidRDefault="00651C73" w:rsidP="00651C73">
      <w:pPr>
        <w:pStyle w:val="Textpoznpodarou"/>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89" w:rsidRPr="008130CC" w:rsidRDefault="00C32A89" w:rsidP="00C32A89">
    <w:pPr>
      <w:spacing w:after="0" w:line="240" w:lineRule="auto"/>
      <w:jc w:val="right"/>
      <w:rPr>
        <w:rFonts w:ascii="Arial" w:hAnsi="Arial" w:cs="Arial"/>
      </w:rPr>
    </w:pPr>
    <w:r w:rsidRPr="008130CC">
      <w:rPr>
        <w:rFonts w:ascii="Arial" w:hAnsi="Arial" w:cs="Arial"/>
      </w:rPr>
      <w:t xml:space="preserve">Příloha č. </w:t>
    </w:r>
    <w:r>
      <w:rPr>
        <w:rFonts w:ascii="Arial" w:hAnsi="Arial" w:cs="Arial"/>
      </w:rPr>
      <w:t>6</w:t>
    </w:r>
    <w:r w:rsidR="003425F5">
      <w:rPr>
        <w:rFonts w:ascii="Arial" w:hAnsi="Arial" w:cs="Arial"/>
      </w:rPr>
      <w:t xml:space="preserve"> - vzor č. </w:t>
    </w:r>
    <w:r w:rsidR="00E4272C">
      <w:rPr>
        <w:rFonts w:ascii="Arial" w:hAnsi="Arial" w:cs="Arial"/>
      </w:rPr>
      <w:t>4</w:t>
    </w:r>
  </w:p>
  <w:p w:rsidR="00C32A89" w:rsidRDefault="00C32A89" w:rsidP="00C32A89">
    <w:pPr>
      <w:spacing w:after="0" w:line="240" w:lineRule="auto"/>
      <w:jc w:val="right"/>
      <w:rPr>
        <w:rFonts w:ascii="Arial" w:hAnsi="Arial" w:cs="Arial"/>
      </w:rPr>
    </w:pPr>
    <w:r>
      <w:rPr>
        <w:rFonts w:ascii="Arial" w:hAnsi="Arial" w:cs="Arial"/>
      </w:rPr>
      <w:t>k</w:t>
    </w:r>
    <w:r w:rsidRPr="008130CC">
      <w:rPr>
        <w:rFonts w:ascii="Arial" w:hAnsi="Arial" w:cs="Arial"/>
      </w:rPr>
      <w:t xml:space="preserve"> Metodickému pokynu č. </w:t>
    </w:r>
    <w:r w:rsidR="00FB117A">
      <w:rPr>
        <w:rFonts w:ascii="Arial" w:hAnsi="Arial" w:cs="Arial"/>
      </w:rPr>
      <w:t>1</w:t>
    </w:r>
    <w:r w:rsidRPr="008130CC">
      <w:rPr>
        <w:rFonts w:ascii="Arial" w:hAnsi="Arial" w:cs="Arial"/>
      </w:rPr>
      <w:t>/201</w:t>
    </w:r>
    <w:r w:rsidR="00FB117A">
      <w:rPr>
        <w:rFonts w:ascii="Arial" w:hAnsi="Arial" w:cs="Arial"/>
      </w:rPr>
      <w:t>6</w:t>
    </w:r>
  </w:p>
  <w:p w:rsidR="00C32A89" w:rsidRDefault="00C32A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037"/>
    <w:multiLevelType w:val="hybridMultilevel"/>
    <w:tmpl w:val="BFD83962"/>
    <w:lvl w:ilvl="0" w:tplc="75BE9782">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nsid w:val="13DC0D50"/>
    <w:multiLevelType w:val="hybridMultilevel"/>
    <w:tmpl w:val="DDF6B218"/>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1511626C"/>
    <w:multiLevelType w:val="hybridMultilevel"/>
    <w:tmpl w:val="13E8EC6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A529BD"/>
    <w:multiLevelType w:val="hybridMultilevel"/>
    <w:tmpl w:val="CBFE71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875B02"/>
    <w:multiLevelType w:val="hybridMultilevel"/>
    <w:tmpl w:val="FFE82810"/>
    <w:lvl w:ilvl="0" w:tplc="684A3FBE">
      <w:start w:val="1"/>
      <w:numFmt w:val="upperRoman"/>
      <w:lvlText w:val="%1."/>
      <w:lvlJc w:val="right"/>
      <w:pPr>
        <w:ind w:left="644"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DE498D"/>
    <w:multiLevelType w:val="hybridMultilevel"/>
    <w:tmpl w:val="F8BE2E16"/>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113358D"/>
    <w:multiLevelType w:val="hybridMultilevel"/>
    <w:tmpl w:val="548047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5665165C"/>
    <w:multiLevelType w:val="hybridMultilevel"/>
    <w:tmpl w:val="E6AC040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57675F40"/>
    <w:multiLevelType w:val="hybridMultilevel"/>
    <w:tmpl w:val="FBAC7FEE"/>
    <w:lvl w:ilvl="0" w:tplc="39C4837E">
      <w:start w:val="3"/>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BBD79D5"/>
    <w:multiLevelType w:val="hybridMultilevel"/>
    <w:tmpl w:val="2CC28620"/>
    <w:lvl w:ilvl="0" w:tplc="374A79F4">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6C442D59"/>
    <w:multiLevelType w:val="hybridMultilevel"/>
    <w:tmpl w:val="D0EA4C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99D3F01"/>
    <w:multiLevelType w:val="hybridMultilevel"/>
    <w:tmpl w:val="64D0FFBA"/>
    <w:lvl w:ilvl="0" w:tplc="14AECF16">
      <w:start w:val="1"/>
      <w:numFmt w:val="upperRoman"/>
      <w:lvlText w:val="%1."/>
      <w:lvlJc w:val="right"/>
      <w:pPr>
        <w:ind w:left="720" w:hanging="360"/>
      </w:pPr>
      <w:rPr>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10"/>
  </w:num>
  <w:num w:numId="6">
    <w:abstractNumId w:val="3"/>
  </w:num>
  <w:num w:numId="7">
    <w:abstractNumId w:val="9"/>
  </w:num>
  <w:num w:numId="8">
    <w:abstractNumId w:val="11"/>
  </w:num>
  <w:num w:numId="9">
    <w:abstractNumId w:val="2"/>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A6"/>
    <w:rsid w:val="00003BF8"/>
    <w:rsid w:val="00011D5A"/>
    <w:rsid w:val="00042B5D"/>
    <w:rsid w:val="0005168A"/>
    <w:rsid w:val="0007137E"/>
    <w:rsid w:val="00074BB3"/>
    <w:rsid w:val="00077690"/>
    <w:rsid w:val="00086571"/>
    <w:rsid w:val="000C428A"/>
    <w:rsid w:val="000E0050"/>
    <w:rsid w:val="000E193F"/>
    <w:rsid w:val="000E3B15"/>
    <w:rsid w:val="00104F93"/>
    <w:rsid w:val="001273E8"/>
    <w:rsid w:val="0013102F"/>
    <w:rsid w:val="00134C8A"/>
    <w:rsid w:val="00141D8D"/>
    <w:rsid w:val="00146FD5"/>
    <w:rsid w:val="00154698"/>
    <w:rsid w:val="00163033"/>
    <w:rsid w:val="0019100A"/>
    <w:rsid w:val="00193892"/>
    <w:rsid w:val="001A10EF"/>
    <w:rsid w:val="001A3359"/>
    <w:rsid w:val="001C0207"/>
    <w:rsid w:val="001C0DA2"/>
    <w:rsid w:val="001C52E6"/>
    <w:rsid w:val="001C6D07"/>
    <w:rsid w:val="002136DC"/>
    <w:rsid w:val="00244BA1"/>
    <w:rsid w:val="00246916"/>
    <w:rsid w:val="00254887"/>
    <w:rsid w:val="002572DB"/>
    <w:rsid w:val="002946AB"/>
    <w:rsid w:val="00297E62"/>
    <w:rsid w:val="002A415A"/>
    <w:rsid w:val="002B6496"/>
    <w:rsid w:val="002B6F9E"/>
    <w:rsid w:val="002C13F0"/>
    <w:rsid w:val="002C40CE"/>
    <w:rsid w:val="002D7CEB"/>
    <w:rsid w:val="002E2882"/>
    <w:rsid w:val="002E3E8E"/>
    <w:rsid w:val="002F4EEE"/>
    <w:rsid w:val="00303628"/>
    <w:rsid w:val="0030439E"/>
    <w:rsid w:val="00321DF7"/>
    <w:rsid w:val="00332E62"/>
    <w:rsid w:val="00333A74"/>
    <w:rsid w:val="00335659"/>
    <w:rsid w:val="003425F5"/>
    <w:rsid w:val="00352885"/>
    <w:rsid w:val="00356690"/>
    <w:rsid w:val="00377C0A"/>
    <w:rsid w:val="003D4A10"/>
    <w:rsid w:val="003D7C23"/>
    <w:rsid w:val="003E599E"/>
    <w:rsid w:val="00401524"/>
    <w:rsid w:val="004312E0"/>
    <w:rsid w:val="0045781B"/>
    <w:rsid w:val="00473A54"/>
    <w:rsid w:val="00490B24"/>
    <w:rsid w:val="00493FE5"/>
    <w:rsid w:val="004A7777"/>
    <w:rsid w:val="004E7601"/>
    <w:rsid w:val="0050148F"/>
    <w:rsid w:val="00514A78"/>
    <w:rsid w:val="005151D6"/>
    <w:rsid w:val="00521F9E"/>
    <w:rsid w:val="00557A2B"/>
    <w:rsid w:val="00567C67"/>
    <w:rsid w:val="00567EF2"/>
    <w:rsid w:val="0058055F"/>
    <w:rsid w:val="005A0BA1"/>
    <w:rsid w:val="005B3034"/>
    <w:rsid w:val="005B4239"/>
    <w:rsid w:val="005C356D"/>
    <w:rsid w:val="005E61F0"/>
    <w:rsid w:val="00602079"/>
    <w:rsid w:val="00625C76"/>
    <w:rsid w:val="006415A0"/>
    <w:rsid w:val="00651C73"/>
    <w:rsid w:val="006568C4"/>
    <w:rsid w:val="006D4874"/>
    <w:rsid w:val="006E4781"/>
    <w:rsid w:val="006F08BF"/>
    <w:rsid w:val="007063ED"/>
    <w:rsid w:val="00706C71"/>
    <w:rsid w:val="00720251"/>
    <w:rsid w:val="00735069"/>
    <w:rsid w:val="00736229"/>
    <w:rsid w:val="00741127"/>
    <w:rsid w:val="00767417"/>
    <w:rsid w:val="00793F08"/>
    <w:rsid w:val="007951F1"/>
    <w:rsid w:val="007A7D49"/>
    <w:rsid w:val="007B5E33"/>
    <w:rsid w:val="007D3E27"/>
    <w:rsid w:val="00827E03"/>
    <w:rsid w:val="00834B9B"/>
    <w:rsid w:val="00837141"/>
    <w:rsid w:val="00837678"/>
    <w:rsid w:val="00847348"/>
    <w:rsid w:val="008715AE"/>
    <w:rsid w:val="00876B13"/>
    <w:rsid w:val="00894610"/>
    <w:rsid w:val="00896B58"/>
    <w:rsid w:val="008A5B9D"/>
    <w:rsid w:val="008A79B1"/>
    <w:rsid w:val="008E4010"/>
    <w:rsid w:val="00907FBA"/>
    <w:rsid w:val="009172FF"/>
    <w:rsid w:val="0093464B"/>
    <w:rsid w:val="00973BBB"/>
    <w:rsid w:val="009828E3"/>
    <w:rsid w:val="00991B96"/>
    <w:rsid w:val="00993519"/>
    <w:rsid w:val="009C40F2"/>
    <w:rsid w:val="009C5E2E"/>
    <w:rsid w:val="009E39ED"/>
    <w:rsid w:val="009E52FC"/>
    <w:rsid w:val="009F0B6B"/>
    <w:rsid w:val="00A21ED1"/>
    <w:rsid w:val="00A33BE1"/>
    <w:rsid w:val="00A40649"/>
    <w:rsid w:val="00A50EB5"/>
    <w:rsid w:val="00A74C6B"/>
    <w:rsid w:val="00A85810"/>
    <w:rsid w:val="00A97292"/>
    <w:rsid w:val="00AA6EA6"/>
    <w:rsid w:val="00AD28FE"/>
    <w:rsid w:val="00AE2659"/>
    <w:rsid w:val="00AE4A84"/>
    <w:rsid w:val="00B14856"/>
    <w:rsid w:val="00B14909"/>
    <w:rsid w:val="00B3329E"/>
    <w:rsid w:val="00B47AEC"/>
    <w:rsid w:val="00B7517E"/>
    <w:rsid w:val="00B92CDF"/>
    <w:rsid w:val="00BA68DA"/>
    <w:rsid w:val="00BB6CD9"/>
    <w:rsid w:val="00BB7014"/>
    <w:rsid w:val="00BC0D6D"/>
    <w:rsid w:val="00BC54CA"/>
    <w:rsid w:val="00BE57CE"/>
    <w:rsid w:val="00C0677C"/>
    <w:rsid w:val="00C10802"/>
    <w:rsid w:val="00C12C5F"/>
    <w:rsid w:val="00C202F9"/>
    <w:rsid w:val="00C274D9"/>
    <w:rsid w:val="00C32859"/>
    <w:rsid w:val="00C32A89"/>
    <w:rsid w:val="00C37EE9"/>
    <w:rsid w:val="00C40156"/>
    <w:rsid w:val="00C50BE8"/>
    <w:rsid w:val="00C62825"/>
    <w:rsid w:val="00C6348C"/>
    <w:rsid w:val="00C766E0"/>
    <w:rsid w:val="00C77EE2"/>
    <w:rsid w:val="00CB0864"/>
    <w:rsid w:val="00CC69C1"/>
    <w:rsid w:val="00CD4E81"/>
    <w:rsid w:val="00CD5F6A"/>
    <w:rsid w:val="00D26FBB"/>
    <w:rsid w:val="00D56920"/>
    <w:rsid w:val="00D65E48"/>
    <w:rsid w:val="00DC1759"/>
    <w:rsid w:val="00DF070A"/>
    <w:rsid w:val="00DF77B4"/>
    <w:rsid w:val="00E00EA8"/>
    <w:rsid w:val="00E17D91"/>
    <w:rsid w:val="00E17E3D"/>
    <w:rsid w:val="00E25C0A"/>
    <w:rsid w:val="00E35023"/>
    <w:rsid w:val="00E4272C"/>
    <w:rsid w:val="00E676C8"/>
    <w:rsid w:val="00E859E5"/>
    <w:rsid w:val="00EB1056"/>
    <w:rsid w:val="00EB337B"/>
    <w:rsid w:val="00EE496C"/>
    <w:rsid w:val="00F05985"/>
    <w:rsid w:val="00F57718"/>
    <w:rsid w:val="00F63D59"/>
    <w:rsid w:val="00FA13AF"/>
    <w:rsid w:val="00FB0FFA"/>
    <w:rsid w:val="00FB117A"/>
    <w:rsid w:val="00FC60F6"/>
    <w:rsid w:val="00FD0531"/>
    <w:rsid w:val="00FE454C"/>
    <w:rsid w:val="00FF2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68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6568C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568C4"/>
    <w:rPr>
      <w:sz w:val="20"/>
      <w:szCs w:val="20"/>
    </w:rPr>
  </w:style>
  <w:style w:type="character" w:styleId="Znakapoznpodarou">
    <w:name w:val="footnote reference"/>
    <w:basedOn w:val="Standardnpsmoodstavce"/>
    <w:uiPriority w:val="99"/>
    <w:unhideWhenUsed/>
    <w:rsid w:val="006568C4"/>
    <w:rPr>
      <w:vertAlign w:val="superscript"/>
    </w:rPr>
  </w:style>
  <w:style w:type="paragraph" w:styleId="Odstavecseseznamem">
    <w:name w:val="List Paragraph"/>
    <w:basedOn w:val="Normln"/>
    <w:uiPriority w:val="34"/>
    <w:qFormat/>
    <w:rsid w:val="006568C4"/>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6568C4"/>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Textbubliny">
    <w:name w:val="Balloon Text"/>
    <w:basedOn w:val="Normln"/>
    <w:link w:val="TextbublinyChar"/>
    <w:uiPriority w:val="99"/>
    <w:semiHidden/>
    <w:unhideWhenUsed/>
    <w:rsid w:val="00FA13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3AF"/>
    <w:rPr>
      <w:rFonts w:ascii="Tahoma" w:hAnsi="Tahoma" w:cs="Tahoma"/>
      <w:sz w:val="16"/>
      <w:szCs w:val="16"/>
    </w:rPr>
  </w:style>
  <w:style w:type="character" w:styleId="Odkaznakoment">
    <w:name w:val="annotation reference"/>
    <w:basedOn w:val="Standardnpsmoodstavce"/>
    <w:uiPriority w:val="99"/>
    <w:semiHidden/>
    <w:unhideWhenUsed/>
    <w:rsid w:val="006415A0"/>
    <w:rPr>
      <w:sz w:val="16"/>
      <w:szCs w:val="16"/>
    </w:rPr>
  </w:style>
  <w:style w:type="paragraph" w:styleId="Textkomente">
    <w:name w:val="annotation text"/>
    <w:basedOn w:val="Normln"/>
    <w:link w:val="TextkomenteChar"/>
    <w:uiPriority w:val="99"/>
    <w:semiHidden/>
    <w:unhideWhenUsed/>
    <w:rsid w:val="006415A0"/>
    <w:pPr>
      <w:spacing w:line="240" w:lineRule="auto"/>
    </w:pPr>
    <w:rPr>
      <w:sz w:val="20"/>
      <w:szCs w:val="20"/>
    </w:rPr>
  </w:style>
  <w:style w:type="character" w:customStyle="1" w:styleId="TextkomenteChar">
    <w:name w:val="Text komentáře Char"/>
    <w:basedOn w:val="Standardnpsmoodstavce"/>
    <w:link w:val="Textkomente"/>
    <w:uiPriority w:val="99"/>
    <w:semiHidden/>
    <w:rsid w:val="006415A0"/>
    <w:rPr>
      <w:sz w:val="20"/>
      <w:szCs w:val="20"/>
    </w:rPr>
  </w:style>
  <w:style w:type="paragraph" w:styleId="Pedmtkomente">
    <w:name w:val="annotation subject"/>
    <w:basedOn w:val="Textkomente"/>
    <w:next w:val="Textkomente"/>
    <w:link w:val="PedmtkomenteChar"/>
    <w:uiPriority w:val="99"/>
    <w:semiHidden/>
    <w:unhideWhenUsed/>
    <w:rsid w:val="006415A0"/>
    <w:rPr>
      <w:b/>
      <w:bCs/>
    </w:rPr>
  </w:style>
  <w:style w:type="character" w:customStyle="1" w:styleId="PedmtkomenteChar">
    <w:name w:val="Předmět komentáře Char"/>
    <w:basedOn w:val="TextkomenteChar"/>
    <w:link w:val="Pedmtkomente"/>
    <w:uiPriority w:val="99"/>
    <w:semiHidden/>
    <w:rsid w:val="006415A0"/>
    <w:rPr>
      <w:b/>
      <w:bCs/>
      <w:sz w:val="20"/>
      <w:szCs w:val="20"/>
    </w:rPr>
  </w:style>
  <w:style w:type="paragraph" w:styleId="Zhlav">
    <w:name w:val="header"/>
    <w:basedOn w:val="Normln"/>
    <w:link w:val="ZhlavChar"/>
    <w:uiPriority w:val="99"/>
    <w:unhideWhenUsed/>
    <w:rsid w:val="00C32A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2A89"/>
  </w:style>
  <w:style w:type="paragraph" w:styleId="Zpat">
    <w:name w:val="footer"/>
    <w:basedOn w:val="Normln"/>
    <w:link w:val="ZpatChar"/>
    <w:uiPriority w:val="99"/>
    <w:unhideWhenUsed/>
    <w:rsid w:val="00C32A89"/>
    <w:pPr>
      <w:tabs>
        <w:tab w:val="center" w:pos="4536"/>
        <w:tab w:val="right" w:pos="9072"/>
      </w:tabs>
      <w:spacing w:after="0" w:line="240" w:lineRule="auto"/>
    </w:pPr>
  </w:style>
  <w:style w:type="character" w:customStyle="1" w:styleId="ZpatChar">
    <w:name w:val="Zápatí Char"/>
    <w:basedOn w:val="Standardnpsmoodstavce"/>
    <w:link w:val="Zpat"/>
    <w:uiPriority w:val="99"/>
    <w:rsid w:val="00C32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68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6568C4"/>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568C4"/>
    <w:rPr>
      <w:sz w:val="20"/>
      <w:szCs w:val="20"/>
    </w:rPr>
  </w:style>
  <w:style w:type="character" w:styleId="Znakapoznpodarou">
    <w:name w:val="footnote reference"/>
    <w:basedOn w:val="Standardnpsmoodstavce"/>
    <w:uiPriority w:val="99"/>
    <w:unhideWhenUsed/>
    <w:rsid w:val="006568C4"/>
    <w:rPr>
      <w:vertAlign w:val="superscript"/>
    </w:rPr>
  </w:style>
  <w:style w:type="paragraph" w:styleId="Odstavecseseznamem">
    <w:name w:val="List Paragraph"/>
    <w:basedOn w:val="Normln"/>
    <w:uiPriority w:val="34"/>
    <w:qFormat/>
    <w:rsid w:val="006568C4"/>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6568C4"/>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Textbubliny">
    <w:name w:val="Balloon Text"/>
    <w:basedOn w:val="Normln"/>
    <w:link w:val="TextbublinyChar"/>
    <w:uiPriority w:val="99"/>
    <w:semiHidden/>
    <w:unhideWhenUsed/>
    <w:rsid w:val="00FA13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3AF"/>
    <w:rPr>
      <w:rFonts w:ascii="Tahoma" w:hAnsi="Tahoma" w:cs="Tahoma"/>
      <w:sz w:val="16"/>
      <w:szCs w:val="16"/>
    </w:rPr>
  </w:style>
  <w:style w:type="character" w:styleId="Odkaznakoment">
    <w:name w:val="annotation reference"/>
    <w:basedOn w:val="Standardnpsmoodstavce"/>
    <w:uiPriority w:val="99"/>
    <w:semiHidden/>
    <w:unhideWhenUsed/>
    <w:rsid w:val="006415A0"/>
    <w:rPr>
      <w:sz w:val="16"/>
      <w:szCs w:val="16"/>
    </w:rPr>
  </w:style>
  <w:style w:type="paragraph" w:styleId="Textkomente">
    <w:name w:val="annotation text"/>
    <w:basedOn w:val="Normln"/>
    <w:link w:val="TextkomenteChar"/>
    <w:uiPriority w:val="99"/>
    <w:semiHidden/>
    <w:unhideWhenUsed/>
    <w:rsid w:val="006415A0"/>
    <w:pPr>
      <w:spacing w:line="240" w:lineRule="auto"/>
    </w:pPr>
    <w:rPr>
      <w:sz w:val="20"/>
      <w:szCs w:val="20"/>
    </w:rPr>
  </w:style>
  <w:style w:type="character" w:customStyle="1" w:styleId="TextkomenteChar">
    <w:name w:val="Text komentáře Char"/>
    <w:basedOn w:val="Standardnpsmoodstavce"/>
    <w:link w:val="Textkomente"/>
    <w:uiPriority w:val="99"/>
    <w:semiHidden/>
    <w:rsid w:val="006415A0"/>
    <w:rPr>
      <w:sz w:val="20"/>
      <w:szCs w:val="20"/>
    </w:rPr>
  </w:style>
  <w:style w:type="paragraph" w:styleId="Pedmtkomente">
    <w:name w:val="annotation subject"/>
    <w:basedOn w:val="Textkomente"/>
    <w:next w:val="Textkomente"/>
    <w:link w:val="PedmtkomenteChar"/>
    <w:uiPriority w:val="99"/>
    <w:semiHidden/>
    <w:unhideWhenUsed/>
    <w:rsid w:val="006415A0"/>
    <w:rPr>
      <w:b/>
      <w:bCs/>
    </w:rPr>
  </w:style>
  <w:style w:type="character" w:customStyle="1" w:styleId="PedmtkomenteChar">
    <w:name w:val="Předmět komentáře Char"/>
    <w:basedOn w:val="TextkomenteChar"/>
    <w:link w:val="Pedmtkomente"/>
    <w:uiPriority w:val="99"/>
    <w:semiHidden/>
    <w:rsid w:val="006415A0"/>
    <w:rPr>
      <w:b/>
      <w:bCs/>
      <w:sz w:val="20"/>
      <w:szCs w:val="20"/>
    </w:rPr>
  </w:style>
  <w:style w:type="paragraph" w:styleId="Zhlav">
    <w:name w:val="header"/>
    <w:basedOn w:val="Normln"/>
    <w:link w:val="ZhlavChar"/>
    <w:uiPriority w:val="99"/>
    <w:unhideWhenUsed/>
    <w:rsid w:val="00C32A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2A89"/>
  </w:style>
  <w:style w:type="paragraph" w:styleId="Zpat">
    <w:name w:val="footer"/>
    <w:basedOn w:val="Normln"/>
    <w:link w:val="ZpatChar"/>
    <w:uiPriority w:val="99"/>
    <w:unhideWhenUsed/>
    <w:rsid w:val="00C32A89"/>
    <w:pPr>
      <w:tabs>
        <w:tab w:val="center" w:pos="4536"/>
        <w:tab w:val="right" w:pos="9072"/>
      </w:tabs>
      <w:spacing w:after="0" w:line="240" w:lineRule="auto"/>
    </w:pPr>
  </w:style>
  <w:style w:type="character" w:customStyle="1" w:styleId="ZpatChar">
    <w:name w:val="Zápatí Char"/>
    <w:basedOn w:val="Standardnpsmoodstavce"/>
    <w:link w:val="Zpat"/>
    <w:uiPriority w:val="99"/>
    <w:rsid w:val="00C3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82156">
      <w:bodyDiv w:val="1"/>
      <w:marLeft w:val="0"/>
      <w:marRight w:val="0"/>
      <w:marTop w:val="0"/>
      <w:marBottom w:val="0"/>
      <w:divBdr>
        <w:top w:val="none" w:sz="0" w:space="0" w:color="auto"/>
        <w:left w:val="none" w:sz="0" w:space="0" w:color="auto"/>
        <w:bottom w:val="none" w:sz="0" w:space="0" w:color="auto"/>
        <w:right w:val="none" w:sz="0" w:space="0" w:color="auto"/>
      </w:divBdr>
    </w:div>
    <w:div w:id="1083910636">
      <w:bodyDiv w:val="1"/>
      <w:marLeft w:val="0"/>
      <w:marRight w:val="0"/>
      <w:marTop w:val="0"/>
      <w:marBottom w:val="0"/>
      <w:divBdr>
        <w:top w:val="none" w:sz="0" w:space="0" w:color="auto"/>
        <w:left w:val="none" w:sz="0" w:space="0" w:color="auto"/>
        <w:bottom w:val="none" w:sz="0" w:space="0" w:color="auto"/>
        <w:right w:val="none" w:sz="0" w:space="0" w:color="auto"/>
      </w:divBdr>
    </w:div>
    <w:div w:id="1216505911">
      <w:bodyDiv w:val="1"/>
      <w:marLeft w:val="0"/>
      <w:marRight w:val="0"/>
      <w:marTop w:val="0"/>
      <w:marBottom w:val="0"/>
      <w:divBdr>
        <w:top w:val="none" w:sz="0" w:space="0" w:color="auto"/>
        <w:left w:val="none" w:sz="0" w:space="0" w:color="auto"/>
        <w:bottom w:val="none" w:sz="0" w:space="0" w:color="auto"/>
        <w:right w:val="none" w:sz="0" w:space="0" w:color="auto"/>
      </w:divBdr>
    </w:div>
    <w:div w:id="16579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ED24-0574-4D99-A148-9B0E8ACF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660</Words>
  <Characters>3894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Karel Moravec</cp:lastModifiedBy>
  <cp:revision>20</cp:revision>
  <dcterms:created xsi:type="dcterms:W3CDTF">2015-11-25T16:39:00Z</dcterms:created>
  <dcterms:modified xsi:type="dcterms:W3CDTF">2016-03-04T23:55:00Z</dcterms:modified>
</cp:coreProperties>
</file>