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2F" w:rsidRPr="00EF49A0" w:rsidRDefault="0013102F" w:rsidP="00FD131F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EF49A0">
        <w:rPr>
          <w:rFonts w:ascii="Arial" w:hAnsi="Arial" w:cs="Arial"/>
          <w:b/>
          <w:color w:val="FF0000"/>
        </w:rPr>
        <w:t>VZOR</w:t>
      </w:r>
      <w:r w:rsidR="00FA0135" w:rsidRPr="00EF49A0">
        <w:rPr>
          <w:rStyle w:val="Znakapoznpodarou"/>
          <w:rFonts w:ascii="Arial" w:hAnsi="Arial" w:cs="Arial"/>
          <w:b/>
          <w:color w:val="FF0000"/>
        </w:rPr>
        <w:footnoteReference w:id="1"/>
      </w:r>
      <w:r w:rsidRPr="00EF49A0">
        <w:rPr>
          <w:rFonts w:ascii="Arial" w:hAnsi="Arial" w:cs="Arial"/>
          <w:b/>
          <w:color w:val="FF0000"/>
        </w:rPr>
        <w:t xml:space="preserve"> </w:t>
      </w:r>
    </w:p>
    <w:p w:rsidR="0013102F" w:rsidRPr="00EF49A0" w:rsidRDefault="001326C6" w:rsidP="0013102F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F49A0">
        <w:rPr>
          <w:rFonts w:ascii="Arial" w:hAnsi="Arial" w:cs="Arial"/>
          <w:b/>
          <w:color w:val="FF0000"/>
        </w:rPr>
        <w:t xml:space="preserve">Rozhodnutí o zařazení na služební místo podle § 49 </w:t>
      </w:r>
      <w:r w:rsidR="003446B0">
        <w:rPr>
          <w:rFonts w:ascii="Arial" w:hAnsi="Arial" w:cs="Arial"/>
          <w:b/>
          <w:color w:val="FF0000"/>
        </w:rPr>
        <w:t xml:space="preserve">odst. </w:t>
      </w:r>
      <w:r w:rsidR="00215498">
        <w:rPr>
          <w:rFonts w:ascii="Arial" w:hAnsi="Arial" w:cs="Arial"/>
          <w:b/>
          <w:color w:val="FF0000"/>
        </w:rPr>
        <w:t>4</w:t>
      </w:r>
      <w:r w:rsidR="00240805">
        <w:rPr>
          <w:rFonts w:ascii="Arial" w:hAnsi="Arial" w:cs="Arial"/>
          <w:b/>
          <w:color w:val="FF0000"/>
        </w:rPr>
        <w:t xml:space="preserve"> </w:t>
      </w:r>
      <w:r w:rsidRPr="00EF49A0">
        <w:rPr>
          <w:rFonts w:ascii="Arial" w:hAnsi="Arial" w:cs="Arial"/>
          <w:b/>
          <w:color w:val="FF0000"/>
        </w:rPr>
        <w:t>zákona o státní službě</w:t>
      </w:r>
      <w:r w:rsidR="007D633B">
        <w:rPr>
          <w:rFonts w:ascii="Arial" w:hAnsi="Arial" w:cs="Arial"/>
          <w:b/>
          <w:color w:val="FF0000"/>
        </w:rPr>
        <w:t xml:space="preserve"> – zařazení </w:t>
      </w:r>
      <w:r w:rsidR="00215498">
        <w:rPr>
          <w:rFonts w:ascii="Arial" w:hAnsi="Arial" w:cs="Arial"/>
          <w:b/>
          <w:color w:val="FF0000"/>
        </w:rPr>
        <w:t>ze služebního místa v 9. nebo 10. platové třídě na</w:t>
      </w:r>
      <w:r w:rsidR="00F720A1">
        <w:rPr>
          <w:rFonts w:ascii="Arial" w:hAnsi="Arial" w:cs="Arial"/>
          <w:b/>
          <w:color w:val="FF0000"/>
        </w:rPr>
        <w:t xml:space="preserve"> služební místo zařazené v o jednu vyšší platové třídě </w:t>
      </w:r>
      <w:r w:rsidR="007D633B">
        <w:rPr>
          <w:rFonts w:ascii="Arial" w:hAnsi="Arial" w:cs="Arial"/>
          <w:b/>
          <w:color w:val="FF0000"/>
        </w:rPr>
        <w:t xml:space="preserve">v témže služebním úřadu </w:t>
      </w:r>
    </w:p>
    <w:p w:rsidR="001326C6" w:rsidRPr="00EF49A0" w:rsidRDefault="001326C6" w:rsidP="0013102F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</w:p>
    <w:p w:rsidR="0013102F" w:rsidRPr="00EF49A0" w:rsidRDefault="0013102F" w:rsidP="0013102F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F49A0">
        <w:rPr>
          <w:rFonts w:ascii="Arial" w:hAnsi="Arial" w:cs="Arial"/>
          <w:b/>
          <w:color w:val="FF0000"/>
        </w:rPr>
        <w:t>Označení služebního orgánu</w:t>
      </w:r>
      <w:r w:rsidRPr="00EF49A0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13102F" w:rsidRPr="00EF49A0" w:rsidRDefault="0013102F" w:rsidP="0013102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F49A0">
        <w:rPr>
          <w:rFonts w:ascii="Arial" w:hAnsi="Arial" w:cs="Arial"/>
          <w:b/>
          <w:color w:val="FF0000"/>
        </w:rPr>
        <w:t>adresa služebního úřadu</w:t>
      </w:r>
    </w:p>
    <w:p w:rsidR="00B90CCA" w:rsidRDefault="0013102F" w:rsidP="00B90CCA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EF49A0">
        <w:rPr>
          <w:rFonts w:ascii="Arial" w:eastAsia="Times New Roman" w:hAnsi="Arial" w:cs="Arial"/>
        </w:rPr>
        <w:tab/>
      </w:r>
    </w:p>
    <w:p w:rsidR="00B90CCA" w:rsidRPr="004E6199" w:rsidRDefault="00B90CCA" w:rsidP="00B90CCA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Místo</w:t>
      </w:r>
      <w:r w:rsidRPr="00240D34">
        <w:rPr>
          <w:rFonts w:ascii="Arial" w:eastAsia="Times New Roman" w:hAnsi="Arial" w:cs="Arial"/>
        </w:rPr>
        <w:t xml:space="preserve">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</w:p>
    <w:p w:rsidR="00B90CCA" w:rsidRDefault="00B90CCA" w:rsidP="00702971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 xml:space="preserve">Č.j.: </w:t>
      </w:r>
      <w:r>
        <w:rPr>
          <w:rFonts w:ascii="Arial" w:eastAsia="Times New Roman" w:hAnsi="Arial" w:cs="Arial"/>
          <w:color w:val="FF0000"/>
        </w:rPr>
        <w:t>XXXX</w:t>
      </w:r>
    </w:p>
    <w:p w:rsidR="0013102F" w:rsidRPr="00EF49A0" w:rsidRDefault="00B90CCA" w:rsidP="00240805">
      <w:pPr>
        <w:tabs>
          <w:tab w:val="left" w:pos="5812"/>
        </w:tabs>
        <w:spacing w:after="0" w:line="240" w:lineRule="auto"/>
        <w:ind w:left="65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Počet stran: </w:t>
      </w:r>
      <w:r w:rsidRPr="00F36824">
        <w:rPr>
          <w:rFonts w:ascii="Arial" w:eastAsia="Times New Roman" w:hAnsi="Arial" w:cs="Arial"/>
          <w:color w:val="FF0000"/>
        </w:rPr>
        <w:t>X</w:t>
      </w:r>
      <w:r w:rsidR="0013102F" w:rsidRPr="00EF49A0">
        <w:rPr>
          <w:rFonts w:ascii="Arial" w:eastAsia="Times New Roman" w:hAnsi="Arial" w:cs="Arial"/>
        </w:rPr>
        <w:tab/>
      </w:r>
      <w:r w:rsidR="0013102F" w:rsidRPr="00EF49A0">
        <w:rPr>
          <w:rFonts w:ascii="Arial" w:eastAsia="Times New Roman" w:hAnsi="Arial" w:cs="Arial"/>
        </w:rPr>
        <w:tab/>
      </w:r>
      <w:r w:rsidR="0013102F" w:rsidRPr="00EF49A0">
        <w:rPr>
          <w:rFonts w:ascii="Arial" w:eastAsia="Times New Roman" w:hAnsi="Arial" w:cs="Arial"/>
        </w:rPr>
        <w:tab/>
      </w:r>
    </w:p>
    <w:p w:rsidR="0013102F" w:rsidRPr="00EF49A0" w:rsidRDefault="00FA0135" w:rsidP="0013102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EF49A0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EF49A0">
        <w:rPr>
          <w:rFonts w:ascii="Arial" w:eastAsia="Times New Roman" w:hAnsi="Arial" w:cs="Arial"/>
          <w:lang w:eastAsia="cs-CZ"/>
        </w:rPr>
        <w:t>:</w:t>
      </w:r>
    </w:p>
    <w:p w:rsidR="00B90CCA" w:rsidRPr="005A3524" w:rsidRDefault="00B90CCA" w:rsidP="00B90CCA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Tit</w:t>
      </w: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 Jméno Příjmení</w:t>
      </w:r>
    </w:p>
    <w:p w:rsidR="00B90CCA" w:rsidRPr="005A3524" w:rsidRDefault="00B90CCA" w:rsidP="00B90CCA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n</w:t>
      </w:r>
      <w:r w:rsidRPr="005A3524">
        <w:rPr>
          <w:rFonts w:ascii="Arial" w:eastAsia="Times New Roman" w:hAnsi="Arial" w:cs="Arial"/>
          <w:color w:val="FF0000"/>
          <w:lang w:eastAsia="cs-CZ"/>
        </w:rPr>
        <w:t>arozen</w:t>
      </w:r>
      <w:r>
        <w:rPr>
          <w:rFonts w:ascii="Arial" w:eastAsia="Times New Roman" w:hAnsi="Arial" w:cs="Arial"/>
          <w:color w:val="FF0000"/>
          <w:lang w:eastAsia="cs-CZ"/>
        </w:rPr>
        <w:t>/a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B90CCA" w:rsidRDefault="00B90CCA" w:rsidP="00B90CCA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Pr="005B6981">
        <w:rPr>
          <w:rFonts w:ascii="Arial" w:eastAsia="Times New Roman" w:hAnsi="Arial" w:cs="Arial"/>
          <w:color w:val="FF0000"/>
          <w:lang w:eastAsia="cs-CZ"/>
        </w:rPr>
        <w:t>místa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B90CCA" w:rsidRPr="005A3524" w:rsidRDefault="00B90CCA" w:rsidP="00B90CCA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lice č</w:t>
      </w:r>
      <w:r>
        <w:rPr>
          <w:rFonts w:ascii="Arial" w:eastAsia="Times New Roman" w:hAnsi="Arial" w:cs="Arial"/>
          <w:color w:val="FF0000"/>
          <w:lang w:eastAsia="cs-CZ"/>
        </w:rPr>
        <w:t>.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p. </w:t>
      </w:r>
    </w:p>
    <w:p w:rsidR="00B90CCA" w:rsidRPr="005A3524" w:rsidRDefault="00B90CCA" w:rsidP="00B90CCA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13102F" w:rsidRPr="00EF49A0" w:rsidRDefault="00B90CCA" w:rsidP="0013102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13102F" w:rsidRPr="00EF49A0" w:rsidRDefault="0013102F" w:rsidP="0024080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13102F" w:rsidRPr="00240805" w:rsidRDefault="0013102F" w:rsidP="0013102F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</w:pPr>
      <w:r w:rsidRPr="00240805"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  <w:t>ROZHODNUTÍ</w:t>
      </w:r>
    </w:p>
    <w:p w:rsidR="00A40649" w:rsidRPr="00240805" w:rsidRDefault="0013102F" w:rsidP="00CD3A86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40805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o zařazení na služební místo</w:t>
      </w:r>
    </w:p>
    <w:p w:rsidR="00A40649" w:rsidRPr="00EF49A0" w:rsidRDefault="00FA0135" w:rsidP="00834B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0805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="009D5E9F" w:rsidRPr="00EF49A0">
        <w:rPr>
          <w:rFonts w:ascii="Arial" w:eastAsia="Times New Roman" w:hAnsi="Arial" w:cs="Arial"/>
          <w:lang w:eastAsia="cs-CZ"/>
        </w:rPr>
        <w:t>,</w:t>
      </w:r>
      <w:r w:rsidRPr="00EF49A0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EF49A0">
        <w:rPr>
          <w:rFonts w:ascii="Arial" w:eastAsia="Times New Roman" w:hAnsi="Arial" w:cs="Arial"/>
          <w:lang w:eastAsia="cs-CZ"/>
        </w:rPr>
        <w:t xml:space="preserve">jako příslušný </w:t>
      </w:r>
      <w:r w:rsidRPr="00EF49A0">
        <w:rPr>
          <w:rFonts w:ascii="Arial" w:eastAsia="Times New Roman" w:hAnsi="Arial" w:cs="Arial"/>
        </w:rPr>
        <w:t xml:space="preserve">služební orgán podle § 162 odst. 2 ve spojení s § 10 odst. 1 písm. </w:t>
      </w:r>
      <w:r w:rsidRPr="00EF49A0">
        <w:rPr>
          <w:rFonts w:ascii="Arial" w:eastAsia="Times New Roman" w:hAnsi="Arial" w:cs="Arial"/>
          <w:color w:val="FF0000"/>
        </w:rPr>
        <w:t>x</w:t>
      </w:r>
      <w:r w:rsidRPr="00EF49A0">
        <w:rPr>
          <w:rFonts w:ascii="Arial" w:eastAsia="Times New Roman" w:hAnsi="Arial" w:cs="Arial"/>
        </w:rPr>
        <w:t>)</w:t>
      </w:r>
      <w:r w:rsidRPr="00EF49A0">
        <w:rPr>
          <w:rFonts w:ascii="Arial" w:eastAsia="Times New Roman" w:hAnsi="Arial" w:cs="Arial"/>
          <w:color w:val="FF0000"/>
        </w:rPr>
        <w:t xml:space="preserve"> </w:t>
      </w:r>
      <w:r w:rsidRPr="00EF49A0">
        <w:rPr>
          <w:rFonts w:ascii="Arial" w:eastAsia="Times New Roman" w:hAnsi="Arial" w:cs="Arial"/>
          <w:lang w:eastAsia="cs-CZ"/>
        </w:rPr>
        <w:t>zákona č. 234/2014 Sb., o státní službě</w:t>
      </w:r>
      <w:r w:rsidR="00006A56">
        <w:rPr>
          <w:rFonts w:ascii="Arial" w:eastAsia="Times New Roman" w:hAnsi="Arial" w:cs="Arial"/>
          <w:lang w:eastAsia="cs-CZ"/>
        </w:rPr>
        <w:t xml:space="preserve">, </w:t>
      </w:r>
      <w:r w:rsidR="00006A56">
        <w:rPr>
          <w:rFonts w:ascii="Arial" w:eastAsia="Times New Roman" w:hAnsi="Arial" w:cs="Arial"/>
        </w:rPr>
        <w:t>ve znění pozdějších předpisů</w:t>
      </w:r>
      <w:r w:rsidRPr="00EF49A0">
        <w:rPr>
          <w:rFonts w:ascii="Arial" w:eastAsia="Times New Roman" w:hAnsi="Arial" w:cs="Arial"/>
          <w:lang w:eastAsia="cs-CZ"/>
        </w:rPr>
        <w:t xml:space="preserve"> (dále jen „z</w:t>
      </w:r>
      <w:r w:rsidR="00ED2939">
        <w:rPr>
          <w:rFonts w:ascii="Arial" w:eastAsia="Times New Roman" w:hAnsi="Arial" w:cs="Arial"/>
          <w:lang w:eastAsia="cs-CZ"/>
        </w:rPr>
        <w:t>ákon o státní službě“), ve věci</w:t>
      </w:r>
      <w:r w:rsidR="00ED2939" w:rsidRPr="00103F73">
        <w:rPr>
          <w:rFonts w:ascii="Arial" w:eastAsia="Times New Roman" w:hAnsi="Arial" w:cs="Arial"/>
          <w:lang w:eastAsia="cs-CZ"/>
        </w:rPr>
        <w:t xml:space="preserve"> služby </w:t>
      </w:r>
      <w:r w:rsidRPr="008D4B18">
        <w:rPr>
          <w:rFonts w:ascii="Arial" w:eastAsia="Times New Roman" w:hAnsi="Arial" w:cs="Arial"/>
          <w:color w:val="FF0000"/>
          <w:lang w:eastAsia="cs-CZ"/>
        </w:rPr>
        <w:t>státního</w:t>
      </w:r>
      <w:r w:rsidRPr="00EF49A0">
        <w:rPr>
          <w:rFonts w:ascii="Arial" w:eastAsia="Times New Roman" w:hAnsi="Arial" w:cs="Arial"/>
          <w:lang w:eastAsia="cs-CZ"/>
        </w:rPr>
        <w:t xml:space="preserve"> </w:t>
      </w:r>
      <w:r w:rsidRPr="00EF49A0">
        <w:rPr>
          <w:rFonts w:ascii="Arial" w:eastAsia="Times New Roman" w:hAnsi="Arial" w:cs="Arial"/>
          <w:color w:val="FF0000"/>
          <w:lang w:eastAsia="cs-CZ"/>
        </w:rPr>
        <w:t>zaměstnance/státní zaměstnankyně</w:t>
      </w:r>
      <w:r w:rsidRPr="00EF49A0">
        <w:rPr>
          <w:rFonts w:ascii="Arial" w:eastAsia="Times New Roman" w:hAnsi="Arial" w:cs="Arial"/>
          <w:lang w:eastAsia="cs-CZ"/>
        </w:rPr>
        <w:t xml:space="preserve"> </w:t>
      </w:r>
      <w:r w:rsidRPr="00EF49A0">
        <w:rPr>
          <w:rFonts w:ascii="Arial" w:hAnsi="Arial" w:cs="Arial"/>
          <w:color w:val="FF0000"/>
        </w:rPr>
        <w:t xml:space="preserve">pana/paní </w:t>
      </w:r>
      <w:r w:rsidRPr="00EF49A0">
        <w:rPr>
          <w:rFonts w:ascii="Arial" w:hAnsi="Arial" w:cs="Arial"/>
          <w:b/>
          <w:color w:val="FF0000"/>
        </w:rPr>
        <w:t>Tit</w:t>
      </w:r>
      <w:r w:rsidR="00006A56">
        <w:rPr>
          <w:rFonts w:ascii="Arial" w:hAnsi="Arial" w:cs="Arial"/>
          <w:b/>
          <w:color w:val="FF0000"/>
        </w:rPr>
        <w:t>u</w:t>
      </w:r>
      <w:r w:rsidRPr="00EF49A0">
        <w:rPr>
          <w:rFonts w:ascii="Arial" w:hAnsi="Arial" w:cs="Arial"/>
          <w:b/>
          <w:color w:val="FF0000"/>
        </w:rPr>
        <w:t>l Jméno Příjmení</w:t>
      </w:r>
      <w:r w:rsidRPr="005A4B51">
        <w:rPr>
          <w:rFonts w:ascii="Arial" w:eastAsia="Times New Roman" w:hAnsi="Arial" w:cs="Arial"/>
          <w:lang w:eastAsia="cs-CZ"/>
        </w:rPr>
        <w:t>,</w:t>
      </w:r>
      <w:r w:rsidRPr="00EF49A0">
        <w:rPr>
          <w:rFonts w:ascii="Arial" w:eastAsia="Times New Roman" w:hAnsi="Arial" w:cs="Arial"/>
          <w:lang w:eastAsia="cs-CZ"/>
        </w:rPr>
        <w:t xml:space="preserve"> </w:t>
      </w:r>
      <w:r w:rsidRPr="00EF49A0">
        <w:rPr>
          <w:rFonts w:ascii="Arial" w:eastAsia="Times New Roman" w:hAnsi="Arial" w:cs="Arial"/>
          <w:color w:val="FF0000"/>
        </w:rPr>
        <w:t xml:space="preserve">narozeného/narozené </w:t>
      </w:r>
      <w:r w:rsidRPr="00EF49A0">
        <w:rPr>
          <w:rFonts w:ascii="Arial" w:eastAsia="Times New Roman" w:hAnsi="Arial" w:cs="Arial"/>
        </w:rPr>
        <w:t xml:space="preserve">dne </w:t>
      </w:r>
      <w:r w:rsidRPr="00EF49A0">
        <w:rPr>
          <w:rFonts w:ascii="Arial" w:eastAsia="Times New Roman" w:hAnsi="Arial" w:cs="Arial"/>
          <w:color w:val="FF0000"/>
        </w:rPr>
        <w:t>X. měsíc 19XX</w:t>
      </w:r>
      <w:r w:rsidRPr="00EF49A0">
        <w:rPr>
          <w:rFonts w:ascii="Arial" w:eastAsia="Times New Roman" w:hAnsi="Arial" w:cs="Arial"/>
        </w:rPr>
        <w:t xml:space="preserve"> v </w:t>
      </w:r>
      <w:r w:rsidRPr="00EF49A0">
        <w:rPr>
          <w:rFonts w:ascii="Arial" w:eastAsia="Times New Roman" w:hAnsi="Arial" w:cs="Arial"/>
          <w:color w:val="FF0000"/>
        </w:rPr>
        <w:t>Město</w:t>
      </w:r>
      <w:r w:rsidRPr="00EF49A0">
        <w:rPr>
          <w:rFonts w:ascii="Arial" w:eastAsia="Times New Roman" w:hAnsi="Arial" w:cs="Arial"/>
        </w:rPr>
        <w:t xml:space="preserve">, trvale bytem </w:t>
      </w:r>
      <w:r w:rsidRPr="00EF49A0">
        <w:rPr>
          <w:rFonts w:ascii="Arial" w:eastAsia="Times New Roman" w:hAnsi="Arial" w:cs="Arial"/>
          <w:color w:val="FF0000"/>
          <w:lang w:eastAsia="cs-CZ"/>
        </w:rPr>
        <w:t>Ulice č.p.</w:t>
      </w:r>
      <w:r w:rsidRPr="00EF49A0">
        <w:rPr>
          <w:rFonts w:ascii="Arial" w:eastAsia="Times New Roman" w:hAnsi="Arial" w:cs="Arial"/>
          <w:color w:val="FF0000"/>
        </w:rPr>
        <w:t>, PSČ Město</w:t>
      </w:r>
      <w:r w:rsidRPr="00EF49A0">
        <w:rPr>
          <w:rFonts w:ascii="Arial" w:eastAsia="Times New Roman" w:hAnsi="Arial" w:cs="Arial"/>
          <w:lang w:eastAsia="cs-CZ"/>
        </w:rPr>
        <w:t xml:space="preserve"> (dále jen „státní </w:t>
      </w:r>
      <w:r w:rsidRPr="00EF49A0"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Pr="00EF49A0">
        <w:rPr>
          <w:rFonts w:ascii="Arial" w:eastAsia="Times New Roman" w:hAnsi="Arial" w:cs="Arial"/>
          <w:lang w:eastAsia="cs-CZ"/>
        </w:rPr>
        <w:t>“), rozhodl takto:</w:t>
      </w:r>
    </w:p>
    <w:p w:rsidR="0013102F" w:rsidRPr="00EF49A0" w:rsidRDefault="0013102F" w:rsidP="000E3B15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FA0135" w:rsidRPr="00FD131F" w:rsidRDefault="00FA0135" w:rsidP="00FA0135">
      <w:pPr>
        <w:pStyle w:val="Odstavecseseznamem"/>
        <w:numPr>
          <w:ilvl w:val="0"/>
          <w:numId w:val="14"/>
        </w:numPr>
        <w:ind w:left="709" w:hanging="349"/>
        <w:jc w:val="both"/>
        <w:rPr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>podle § 49</w:t>
      </w:r>
      <w:r w:rsidR="00D77F31">
        <w:rPr>
          <w:rFonts w:ascii="Arial" w:hAnsi="Arial" w:cs="Arial"/>
          <w:b/>
          <w:sz w:val="22"/>
          <w:szCs w:val="22"/>
        </w:rPr>
        <w:t xml:space="preserve"> odst. </w:t>
      </w:r>
      <w:r w:rsidR="0081322F">
        <w:rPr>
          <w:rFonts w:ascii="Arial" w:hAnsi="Arial" w:cs="Arial"/>
          <w:b/>
          <w:sz w:val="22"/>
          <w:szCs w:val="22"/>
        </w:rPr>
        <w:t>4</w:t>
      </w:r>
      <w:r w:rsidR="00D77F3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F49A0">
        <w:rPr>
          <w:rFonts w:ascii="Arial" w:hAnsi="Arial" w:cs="Arial"/>
          <w:b/>
          <w:sz w:val="22"/>
          <w:szCs w:val="22"/>
        </w:rPr>
        <w:t xml:space="preserve">zákona o státní službě se státní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zaměstnanec/zaměstnankyně</w:t>
      </w:r>
      <w:r w:rsidRPr="00EF49A0">
        <w:rPr>
          <w:rFonts w:ascii="Arial" w:hAnsi="Arial" w:cs="Arial"/>
          <w:b/>
          <w:sz w:val="22"/>
          <w:szCs w:val="22"/>
        </w:rPr>
        <w:t xml:space="preserve"> s účinností ode dne 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EF49A0">
        <w:rPr>
          <w:rFonts w:ascii="Arial" w:hAnsi="Arial" w:cs="Arial"/>
          <w:b/>
          <w:sz w:val="22"/>
          <w:szCs w:val="22"/>
        </w:rPr>
        <w:t>20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</w:t>
      </w:r>
      <w:r w:rsidRPr="00EF49A0">
        <w:rPr>
          <w:rFonts w:ascii="Arial" w:hAnsi="Arial" w:cs="Arial"/>
          <w:b/>
          <w:sz w:val="22"/>
          <w:szCs w:val="22"/>
        </w:rPr>
        <w:t xml:space="preserve"> zařazuje</w:t>
      </w:r>
    </w:p>
    <w:p w:rsidR="00FA0135" w:rsidRPr="00FD131F" w:rsidRDefault="00FA0135" w:rsidP="00FA0135">
      <w:pPr>
        <w:pStyle w:val="Odstavecseseznamem"/>
        <w:numPr>
          <w:ilvl w:val="0"/>
          <w:numId w:val="13"/>
        </w:numPr>
        <w:ind w:left="1134" w:hanging="42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 xml:space="preserve">na služební místo: </w:t>
      </w:r>
      <w:r w:rsidRPr="00EF49A0">
        <w:rPr>
          <w:rFonts w:ascii="Arial" w:hAnsi="Arial" w:cs="Arial"/>
          <w:b/>
          <w:i/>
          <w:color w:val="FF0000"/>
          <w:sz w:val="22"/>
          <w:szCs w:val="22"/>
        </w:rPr>
        <w:t>(označení služebního místa)</w:t>
      </w:r>
      <w:r w:rsidRPr="00EF49A0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3"/>
      </w:r>
      <w:r w:rsidRPr="00EF49A0">
        <w:rPr>
          <w:rFonts w:ascii="Arial" w:hAnsi="Arial" w:cs="Arial"/>
          <w:b/>
          <w:sz w:val="22"/>
          <w:szCs w:val="22"/>
        </w:rPr>
        <w:t xml:space="preserve">, s výkonem služby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na/v </w:t>
      </w:r>
      <w:r w:rsidRPr="00EF49A0">
        <w:rPr>
          <w:rFonts w:ascii="Arial" w:hAnsi="Arial" w:cs="Arial"/>
          <w:b/>
          <w:i/>
          <w:color w:val="FF0000"/>
          <w:sz w:val="22"/>
          <w:szCs w:val="22"/>
        </w:rPr>
        <w:t>(označení služebního úřadu</w:t>
      </w:r>
      <w:r w:rsidRPr="00EF49A0">
        <w:rPr>
          <w:rFonts w:ascii="Arial" w:hAnsi="Arial" w:cs="Arial"/>
          <w:b/>
          <w:color w:val="FF0000"/>
          <w:sz w:val="22"/>
          <w:szCs w:val="22"/>
        </w:rPr>
        <w:t>)</w:t>
      </w:r>
      <w:r w:rsidRPr="00EF49A0">
        <w:rPr>
          <w:rFonts w:ascii="Arial" w:hAnsi="Arial" w:cs="Arial"/>
          <w:b/>
          <w:sz w:val="22"/>
          <w:szCs w:val="22"/>
        </w:rPr>
        <w:t>,</w:t>
      </w:r>
    </w:p>
    <w:p w:rsidR="00FA0135" w:rsidRPr="00FD131F" w:rsidRDefault="00FA0135" w:rsidP="00FA0135">
      <w:pPr>
        <w:pStyle w:val="Odstavecseseznamem"/>
        <w:numPr>
          <w:ilvl w:val="0"/>
          <w:numId w:val="13"/>
        </w:numPr>
        <w:ind w:left="1134" w:hanging="42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>v 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oboru/oborech </w:t>
      </w:r>
      <w:r w:rsidRPr="00EF49A0">
        <w:rPr>
          <w:rFonts w:ascii="Arial" w:hAnsi="Arial" w:cs="Arial"/>
          <w:b/>
          <w:sz w:val="22"/>
          <w:szCs w:val="22"/>
        </w:rPr>
        <w:t xml:space="preserve">služby: </w:t>
      </w:r>
      <w:r w:rsidRPr="00EF49A0">
        <w:rPr>
          <w:rFonts w:ascii="Arial" w:hAnsi="Arial" w:cs="Arial"/>
          <w:b/>
          <w:i/>
          <w:color w:val="FF0000"/>
          <w:sz w:val="22"/>
          <w:szCs w:val="22"/>
        </w:rPr>
        <w:t>(označení oboru/oborů služby)</w:t>
      </w:r>
      <w:r w:rsidRPr="00EF49A0">
        <w:rPr>
          <w:rFonts w:ascii="Arial" w:hAnsi="Arial" w:cs="Arial"/>
          <w:b/>
          <w:sz w:val="22"/>
          <w:szCs w:val="22"/>
        </w:rPr>
        <w:t>,</w:t>
      </w:r>
    </w:p>
    <w:p w:rsidR="00FA0135" w:rsidRPr="00FD131F" w:rsidRDefault="00FA0135" w:rsidP="00CD3A86">
      <w:pPr>
        <w:pStyle w:val="Odstavecseseznamem"/>
        <w:numPr>
          <w:ilvl w:val="0"/>
          <w:numId w:val="13"/>
        </w:numPr>
        <w:ind w:left="1134" w:hanging="42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 xml:space="preserve">se službou na služebním místě na dobu 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určitou s trváním do X. měsíc </w:t>
      </w:r>
      <w:r w:rsidRPr="00EF49A0">
        <w:rPr>
          <w:rFonts w:ascii="Arial" w:hAnsi="Arial" w:cs="Arial"/>
          <w:b/>
          <w:sz w:val="22"/>
          <w:szCs w:val="22"/>
        </w:rPr>
        <w:t>20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 / neurčitou</w:t>
      </w:r>
      <w:r w:rsidRPr="00EF49A0">
        <w:rPr>
          <w:rFonts w:ascii="Arial" w:hAnsi="Arial" w:cs="Arial"/>
          <w:b/>
          <w:sz w:val="22"/>
          <w:szCs w:val="22"/>
        </w:rPr>
        <w:t>,</w:t>
      </w:r>
    </w:p>
    <w:p w:rsidR="00FA0135" w:rsidRPr="00EF49A0" w:rsidRDefault="00FA0135" w:rsidP="00FA0135">
      <w:pPr>
        <w:pStyle w:val="Odstavecseseznamem"/>
        <w:numPr>
          <w:ilvl w:val="0"/>
          <w:numId w:val="13"/>
        </w:numPr>
        <w:ind w:left="1134" w:hanging="42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lastRenderedPageBreak/>
        <w:t xml:space="preserve">se služebním označením: </w:t>
      </w:r>
      <w:r w:rsidRPr="00EF49A0">
        <w:rPr>
          <w:rFonts w:ascii="Arial" w:hAnsi="Arial" w:cs="Arial"/>
          <w:b/>
          <w:i/>
          <w:color w:val="FF0000"/>
          <w:sz w:val="22"/>
          <w:szCs w:val="22"/>
        </w:rPr>
        <w:t xml:space="preserve">(např. </w:t>
      </w:r>
      <w:r w:rsidR="0072232F">
        <w:rPr>
          <w:rFonts w:ascii="Arial" w:hAnsi="Arial" w:cs="Arial"/>
          <w:b/>
          <w:i/>
          <w:color w:val="FF0000"/>
          <w:sz w:val="22"/>
          <w:szCs w:val="22"/>
        </w:rPr>
        <w:t xml:space="preserve">vrchní </w:t>
      </w:r>
      <w:r w:rsidR="0072232F" w:rsidRPr="00EF49A0">
        <w:rPr>
          <w:rFonts w:ascii="Arial" w:hAnsi="Arial" w:cs="Arial"/>
          <w:b/>
          <w:i/>
          <w:color w:val="FF0000"/>
          <w:sz w:val="22"/>
          <w:szCs w:val="22"/>
        </w:rPr>
        <w:t>referent</w:t>
      </w:r>
      <w:r w:rsidR="00ED5BFF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72232F" w:rsidRPr="00EF49A0"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="00ED5BFF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72232F">
        <w:rPr>
          <w:rFonts w:ascii="Arial" w:hAnsi="Arial" w:cs="Arial"/>
          <w:b/>
          <w:i/>
          <w:color w:val="FF0000"/>
          <w:sz w:val="22"/>
          <w:szCs w:val="22"/>
        </w:rPr>
        <w:t>rada</w:t>
      </w:r>
      <w:r w:rsidRPr="00EF49A0">
        <w:rPr>
          <w:rFonts w:ascii="Arial" w:hAnsi="Arial" w:cs="Arial"/>
          <w:b/>
          <w:i/>
          <w:color w:val="FF0000"/>
          <w:sz w:val="22"/>
          <w:szCs w:val="22"/>
        </w:rPr>
        <w:t>)</w:t>
      </w:r>
      <w:r w:rsidRPr="00EF49A0">
        <w:rPr>
          <w:rFonts w:ascii="Arial" w:hAnsi="Arial" w:cs="Arial"/>
          <w:b/>
          <w:sz w:val="22"/>
          <w:szCs w:val="22"/>
        </w:rPr>
        <w:t>,</w:t>
      </w:r>
    </w:p>
    <w:p w:rsidR="00FA0135" w:rsidRPr="00EF49A0" w:rsidRDefault="00FA0135" w:rsidP="00FA0135">
      <w:pPr>
        <w:pStyle w:val="Zpat"/>
        <w:numPr>
          <w:ilvl w:val="0"/>
          <w:numId w:val="13"/>
        </w:numPr>
        <w:overflowPunct w:val="0"/>
        <w:autoSpaceDE w:val="0"/>
        <w:autoSpaceDN w:val="0"/>
        <w:adjustRightInd w:val="0"/>
        <w:ind w:left="1134" w:hanging="425"/>
        <w:jc w:val="both"/>
        <w:outlineLvl w:val="0"/>
        <w:rPr>
          <w:rFonts w:ascii="Arial" w:hAnsi="Arial" w:cs="Arial"/>
          <w:b/>
        </w:rPr>
      </w:pPr>
      <w:r w:rsidRPr="00EF49A0">
        <w:rPr>
          <w:rFonts w:ascii="Arial" w:hAnsi="Arial" w:cs="Arial"/>
          <w:b/>
          <w:color w:val="000000"/>
        </w:rPr>
        <w:t xml:space="preserve">se služebním působištěm v </w:t>
      </w:r>
      <w:r w:rsidRPr="00EF49A0">
        <w:rPr>
          <w:rFonts w:ascii="Arial" w:hAnsi="Arial" w:cs="Arial"/>
          <w:b/>
          <w:i/>
          <w:color w:val="FF0000"/>
        </w:rPr>
        <w:t>(např. Praze)</w:t>
      </w:r>
      <w:r w:rsidRPr="00EF49A0">
        <w:rPr>
          <w:rFonts w:ascii="Arial" w:hAnsi="Arial" w:cs="Arial"/>
          <w:b/>
        </w:rPr>
        <w:t>,</w:t>
      </w:r>
    </w:p>
    <w:p w:rsidR="00FA0135" w:rsidRPr="00EF49A0" w:rsidRDefault="00FA0135" w:rsidP="00FA0135">
      <w:pPr>
        <w:pStyle w:val="Odstavecseseznamem"/>
        <w:numPr>
          <w:ilvl w:val="0"/>
          <w:numId w:val="13"/>
        </w:numPr>
        <w:ind w:left="1134" w:hanging="42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 xml:space="preserve">s nástupem do služby na služebním místě dne 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EF49A0">
        <w:rPr>
          <w:rFonts w:ascii="Arial" w:hAnsi="Arial" w:cs="Arial"/>
          <w:b/>
          <w:sz w:val="22"/>
          <w:szCs w:val="22"/>
        </w:rPr>
        <w:t>20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</w:t>
      </w:r>
      <w:r w:rsidRPr="00EF49A0">
        <w:rPr>
          <w:rFonts w:ascii="Arial" w:hAnsi="Arial" w:cs="Arial"/>
          <w:b/>
          <w:sz w:val="22"/>
          <w:szCs w:val="22"/>
        </w:rPr>
        <w:t>.</w:t>
      </w:r>
    </w:p>
    <w:p w:rsidR="00FA0135" w:rsidRPr="00EF49A0" w:rsidRDefault="00FA0135" w:rsidP="00FA0135">
      <w:pPr>
        <w:pStyle w:val="Odstavecseseznamem"/>
        <w:ind w:left="113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A0135" w:rsidRPr="00EF49A0" w:rsidRDefault="00FA0135" w:rsidP="00FA013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 xml:space="preserve">Doba trvání služebního poměru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státního zaměstnance/státní zaměstnankyně</w:t>
      </w:r>
      <w:r w:rsidRPr="00EF49A0">
        <w:rPr>
          <w:rFonts w:ascii="Arial" w:hAnsi="Arial" w:cs="Arial"/>
          <w:b/>
          <w:sz w:val="22"/>
          <w:szCs w:val="22"/>
        </w:rPr>
        <w:t xml:space="preserve"> na dobu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 určitou do X. měsíc 20XX / neurčitou</w:t>
      </w:r>
      <w:r w:rsidRPr="00EF49A0">
        <w:rPr>
          <w:rFonts w:ascii="Arial" w:hAnsi="Arial" w:cs="Arial"/>
          <w:b/>
          <w:sz w:val="22"/>
          <w:szCs w:val="22"/>
        </w:rPr>
        <w:t>, stanovená rozhodnutím</w:t>
      </w:r>
      <w:r w:rsidR="00667681">
        <w:rPr>
          <w:rFonts w:ascii="Arial" w:hAnsi="Arial" w:cs="Arial"/>
          <w:b/>
          <w:sz w:val="22"/>
          <w:szCs w:val="22"/>
        </w:rPr>
        <w:t>,</w:t>
      </w:r>
      <w:r w:rsidRPr="00EF49A0">
        <w:rPr>
          <w:rFonts w:ascii="Arial" w:hAnsi="Arial" w:cs="Arial"/>
          <w:b/>
          <w:sz w:val="22"/>
          <w:szCs w:val="22"/>
        </w:rPr>
        <w:t xml:space="preserve"> č.j.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XXXX</w:t>
      </w:r>
      <w:r w:rsidR="0066768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67681" w:rsidRPr="00EF49A0">
        <w:rPr>
          <w:rFonts w:ascii="Arial" w:hAnsi="Arial" w:cs="Arial"/>
          <w:b/>
          <w:sz w:val="22"/>
          <w:szCs w:val="22"/>
        </w:rPr>
        <w:t xml:space="preserve">ze dne </w:t>
      </w:r>
      <w:r w:rsidR="00667681" w:rsidRPr="00EF49A0">
        <w:rPr>
          <w:rFonts w:ascii="Arial" w:hAnsi="Arial" w:cs="Arial"/>
          <w:b/>
          <w:color w:val="FF0000"/>
          <w:sz w:val="22"/>
          <w:szCs w:val="22"/>
        </w:rPr>
        <w:t xml:space="preserve">X. měsíc </w:t>
      </w:r>
      <w:r w:rsidR="00667681" w:rsidRPr="00EF49A0">
        <w:rPr>
          <w:rFonts w:ascii="Arial" w:hAnsi="Arial" w:cs="Arial"/>
          <w:b/>
          <w:sz w:val="22"/>
          <w:szCs w:val="22"/>
        </w:rPr>
        <w:t>20</w:t>
      </w:r>
      <w:r w:rsidR="00667681" w:rsidRPr="00EF49A0">
        <w:rPr>
          <w:rFonts w:ascii="Arial" w:hAnsi="Arial" w:cs="Arial"/>
          <w:b/>
          <w:color w:val="FF0000"/>
          <w:sz w:val="22"/>
          <w:szCs w:val="22"/>
        </w:rPr>
        <w:t>XX</w:t>
      </w:r>
      <w:r w:rsidR="00667681" w:rsidRPr="00667681">
        <w:rPr>
          <w:rFonts w:ascii="Arial" w:hAnsi="Arial" w:cs="Arial"/>
          <w:b/>
          <w:sz w:val="22"/>
          <w:szCs w:val="22"/>
        </w:rPr>
        <w:t>,</w:t>
      </w:r>
      <w:r w:rsidRPr="00EF49A0">
        <w:rPr>
          <w:rFonts w:ascii="Arial" w:hAnsi="Arial" w:cs="Arial"/>
          <w:b/>
          <w:sz w:val="22"/>
          <w:szCs w:val="22"/>
        </w:rPr>
        <w:t xml:space="preserve">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do dne X. měsíc 20XX</w:t>
      </w:r>
      <w:r w:rsidRPr="00EF49A0">
        <w:rPr>
          <w:rFonts w:ascii="Arial" w:hAnsi="Arial" w:cs="Arial"/>
          <w:b/>
          <w:sz w:val="22"/>
          <w:szCs w:val="22"/>
        </w:rPr>
        <w:t>, se zařazením na služební místo uvedené ve výroku I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FA0135" w:rsidRPr="00EF49A0" w:rsidRDefault="00FA0135" w:rsidP="00FA0135">
      <w:pPr>
        <w:pStyle w:val="Odstavecseseznamem"/>
        <w:ind w:left="1134" w:hanging="41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V1: podle § 50 odst. 2 zákona o státní službě mění na dobu určitou s trváním do X. měsíc 20XX. </w:t>
      </w:r>
    </w:p>
    <w:p w:rsidR="00FA0135" w:rsidRPr="00EF49A0" w:rsidRDefault="00FA0135" w:rsidP="00FA0135">
      <w:pPr>
        <w:pStyle w:val="Odstavecseseznamem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</w:rPr>
        <w:t>V2: podle § 50 odst. 2 zákona o státní službě mění na dobu neurčitou.</w:t>
      </w:r>
    </w:p>
    <w:p w:rsidR="00FA0135" w:rsidRPr="00EF49A0" w:rsidRDefault="00FA0135" w:rsidP="00FA0135">
      <w:pPr>
        <w:pStyle w:val="Odstavecseseznamem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</w:rPr>
        <w:t>V3: nemění.</w:t>
      </w:r>
      <w:r w:rsidRPr="00EF49A0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4"/>
      </w:r>
    </w:p>
    <w:p w:rsidR="00FA0135" w:rsidRPr="00EF49A0" w:rsidRDefault="00FA0135" w:rsidP="00FA0135">
      <w:pPr>
        <w:pStyle w:val="Odstavecseseznamem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A0135" w:rsidRPr="00EF49A0" w:rsidRDefault="00FA0135" w:rsidP="00FA0135">
      <w:pPr>
        <w:pStyle w:val="Odstavecseseznamem"/>
        <w:numPr>
          <w:ilvl w:val="0"/>
          <w:numId w:val="15"/>
        </w:numPr>
        <w:tabs>
          <w:tab w:val="left" w:pos="1985"/>
        </w:tabs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Státnímu zaměstnanci/Státní zaměstnankyni se podle § </w:t>
      </w:r>
      <w:r w:rsidR="00A83C05" w:rsidRPr="00EF49A0">
        <w:rPr>
          <w:rFonts w:ascii="Arial" w:hAnsi="Arial" w:cs="Arial"/>
          <w:b/>
          <w:color w:val="FF0000"/>
          <w:sz w:val="22"/>
          <w:szCs w:val="22"/>
        </w:rPr>
        <w:t>68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 ve spojení s § 116 zákona o státní službě povoluje </w:t>
      </w:r>
      <w:r w:rsidR="00A83C05" w:rsidRPr="00EF49A0">
        <w:rPr>
          <w:rFonts w:ascii="Arial" w:hAnsi="Arial" w:cs="Arial"/>
          <w:b/>
          <w:color w:val="FF0000"/>
          <w:sz w:val="22"/>
          <w:szCs w:val="22"/>
        </w:rPr>
        <w:t xml:space="preserve">na dobu od …… do …….. 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kratší služební doba, a to v rozsahu </w:t>
      </w:r>
      <w:r w:rsidR="00A83C05" w:rsidRPr="00EF49A0">
        <w:rPr>
          <w:rFonts w:ascii="Arial" w:hAnsi="Arial" w:cs="Arial"/>
          <w:b/>
          <w:color w:val="FF0000"/>
          <w:sz w:val="22"/>
          <w:szCs w:val="22"/>
        </w:rPr>
        <w:t>XX</w:t>
      </w:r>
      <w:r w:rsidR="00A83C05" w:rsidRPr="00EF49A0">
        <w:rPr>
          <w:rFonts w:ascii="Arial" w:hAnsi="Arial" w:cs="Arial"/>
          <w:b/>
          <w:sz w:val="22"/>
          <w:szCs w:val="22"/>
        </w:rPr>
        <w:t xml:space="preserve"> </w:t>
      </w:r>
      <w:r w:rsidR="00A83C05" w:rsidRPr="00EF49A0">
        <w:rPr>
          <w:rFonts w:ascii="Arial" w:hAnsi="Arial" w:cs="Arial"/>
          <w:b/>
          <w:color w:val="FF0000"/>
          <w:sz w:val="22"/>
          <w:szCs w:val="22"/>
        </w:rPr>
        <w:t>hodin</w:t>
      </w:r>
      <w:r w:rsidR="00A83C05" w:rsidRPr="00EF49A0">
        <w:rPr>
          <w:rFonts w:ascii="Arial" w:hAnsi="Arial" w:cs="Arial"/>
          <w:b/>
          <w:sz w:val="22"/>
          <w:szCs w:val="22"/>
        </w:rPr>
        <w:t xml:space="preserve">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týdně</w:t>
      </w:r>
      <w:r w:rsidR="004E50BD">
        <w:rPr>
          <w:rFonts w:ascii="Arial" w:hAnsi="Arial" w:cs="Arial"/>
          <w:b/>
          <w:color w:val="FF0000"/>
          <w:sz w:val="22"/>
          <w:szCs w:val="22"/>
        </w:rPr>
        <w:t>.</w:t>
      </w:r>
      <w:r w:rsidRPr="00EF49A0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5"/>
      </w:r>
    </w:p>
    <w:p w:rsidR="00FA0135" w:rsidRPr="00EF49A0" w:rsidRDefault="00FA0135" w:rsidP="00FA0135">
      <w:pPr>
        <w:pStyle w:val="Odstavecseseznamem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A0135" w:rsidRPr="00EF49A0" w:rsidRDefault="00FA0135" w:rsidP="00FA0135">
      <w:pPr>
        <w:pStyle w:val="Odstavecseseznamem"/>
        <w:numPr>
          <w:ilvl w:val="0"/>
          <w:numId w:val="15"/>
        </w:numPr>
        <w:tabs>
          <w:tab w:val="left" w:pos="1985"/>
        </w:tabs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 xml:space="preserve">Státní 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zaměstnanec/zaměstnankyně </w:t>
      </w:r>
      <w:r w:rsidRPr="00EF49A0">
        <w:rPr>
          <w:rFonts w:ascii="Arial" w:hAnsi="Arial" w:cs="Arial"/>
          <w:b/>
          <w:sz w:val="22"/>
          <w:szCs w:val="22"/>
        </w:rPr>
        <w:t xml:space="preserve">se dále s účinností ode dne </w:t>
      </w:r>
      <w:r w:rsidRPr="00EF49A0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EF49A0">
        <w:rPr>
          <w:rFonts w:ascii="Arial" w:hAnsi="Arial" w:cs="Arial"/>
          <w:b/>
          <w:sz w:val="22"/>
          <w:szCs w:val="22"/>
        </w:rPr>
        <w:t>20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</w:t>
      </w:r>
    </w:p>
    <w:p w:rsidR="00FA0135" w:rsidRPr="00EF49A0" w:rsidRDefault="00FA0135" w:rsidP="00FA0135">
      <w:pPr>
        <w:pStyle w:val="Odstavecseseznamem"/>
        <w:numPr>
          <w:ilvl w:val="0"/>
          <w:numId w:val="10"/>
        </w:numPr>
        <w:tabs>
          <w:tab w:val="left" w:pos="1985"/>
        </w:tabs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hAnsi="Arial" w:cs="Arial"/>
          <w:b/>
          <w:sz w:val="22"/>
          <w:szCs w:val="22"/>
        </w:rPr>
        <w:t xml:space="preserve">podle § 144 odst. 1, § 145 odst. 1 a 2 zákona o státní službě ve spojení s § 123 odst. 1 zákoníku práce a podle přílohy č. 1 zákona o státní službě zařazuje do </w:t>
      </w:r>
      <w:r w:rsidR="00315EE0" w:rsidRPr="00315EE0">
        <w:rPr>
          <w:rFonts w:ascii="Arial" w:hAnsi="Arial" w:cs="Arial"/>
          <w:b/>
          <w:color w:val="FF0000"/>
          <w:sz w:val="22"/>
          <w:szCs w:val="22"/>
        </w:rPr>
        <w:t>10. / 11.</w:t>
      </w:r>
      <w:r w:rsidRPr="00315EE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F49A0">
        <w:rPr>
          <w:rFonts w:ascii="Arial" w:hAnsi="Arial" w:cs="Arial"/>
          <w:b/>
          <w:sz w:val="22"/>
          <w:szCs w:val="22"/>
        </w:rPr>
        <w:t>platové třídy,</w:t>
      </w: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A0135" w:rsidRPr="00EF49A0" w:rsidRDefault="003E5A6A" w:rsidP="00294EA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69EA">
        <w:rPr>
          <w:rFonts w:ascii="Arial" w:hAnsi="Arial" w:cs="Arial"/>
          <w:b/>
          <w:color w:val="000000"/>
          <w:sz w:val="22"/>
          <w:szCs w:val="22"/>
        </w:rPr>
        <w:t>podle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D69C8">
        <w:rPr>
          <w:rFonts w:ascii="Arial" w:hAnsi="Arial" w:cs="Arial"/>
          <w:b/>
          <w:sz w:val="22"/>
          <w:szCs w:val="22"/>
        </w:rPr>
        <w:t>§ 3 nařízení vlády č. 304/2014 Sb., o platových poměrech státních zaměstnanců</w:t>
      </w:r>
      <w:r>
        <w:rPr>
          <w:rFonts w:ascii="Arial" w:hAnsi="Arial" w:cs="Arial"/>
          <w:b/>
          <w:sz w:val="22"/>
          <w:szCs w:val="22"/>
        </w:rPr>
        <w:t>, ve znění pozdějších předpisů</w:t>
      </w:r>
      <w:r w:rsidRPr="00ED69C8">
        <w:rPr>
          <w:rFonts w:ascii="Arial" w:hAnsi="Arial" w:cs="Arial"/>
          <w:b/>
          <w:sz w:val="22"/>
          <w:szCs w:val="22"/>
        </w:rPr>
        <w:t xml:space="preserve"> (dále jen „nařízení vlády č. 304/2014 Sb.“)</w:t>
      </w:r>
      <w:r>
        <w:rPr>
          <w:rFonts w:ascii="Arial" w:hAnsi="Arial" w:cs="Arial"/>
          <w:b/>
          <w:sz w:val="22"/>
          <w:szCs w:val="22"/>
        </w:rPr>
        <w:t>,</w:t>
      </w:r>
      <w:r w:rsidRPr="00C6730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05191">
        <w:rPr>
          <w:rFonts w:ascii="Arial" w:hAnsi="Arial" w:cs="Arial"/>
          <w:b/>
          <w:color w:val="000000"/>
          <w:sz w:val="22"/>
          <w:szCs w:val="22"/>
        </w:rPr>
        <w:t>zařazuje</w:t>
      </w:r>
      <w:r w:rsidR="00305191" w:rsidRPr="00240D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40D34">
        <w:rPr>
          <w:rFonts w:ascii="Arial" w:hAnsi="Arial" w:cs="Arial"/>
          <w:b/>
          <w:color w:val="000000"/>
          <w:sz w:val="22"/>
          <w:szCs w:val="22"/>
        </w:rPr>
        <w:t>do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>
        <w:rPr>
          <w:rFonts w:ascii="Arial" w:hAnsi="Arial" w:cs="Arial"/>
          <w:b/>
          <w:color w:val="FF0000"/>
          <w:sz w:val="22"/>
          <w:szCs w:val="22"/>
        </w:rPr>
        <w:t>X</w:t>
      </w:r>
      <w:r w:rsidRPr="005A3524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 platového stupně</w:t>
      </w:r>
      <w:r w:rsidR="00FA0135" w:rsidRPr="00EF49A0">
        <w:rPr>
          <w:rFonts w:ascii="Arial" w:hAnsi="Arial" w:cs="Arial"/>
          <w:b/>
          <w:color w:val="000000"/>
          <w:sz w:val="22"/>
          <w:szCs w:val="22"/>
        </w:rPr>
        <w:t xml:space="preserve"> a </w:t>
      </w:r>
    </w:p>
    <w:p w:rsidR="00FA0135" w:rsidRPr="00EF49A0" w:rsidRDefault="00FA0135" w:rsidP="00FA0135">
      <w:pPr>
        <w:pStyle w:val="Odstavecseseznamem"/>
        <w:numPr>
          <w:ilvl w:val="0"/>
          <w:numId w:val="10"/>
        </w:numPr>
        <w:spacing w:after="120"/>
        <w:ind w:left="993" w:hanging="284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 určuje se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mu/jí</w:t>
      </w: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 měsíční plat v celkové výši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 XXX </w:t>
      </w: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Kč, který tvoří </w:t>
      </w:r>
    </w:p>
    <w:p w:rsidR="00FA0135" w:rsidRPr="00EF49A0" w:rsidRDefault="00FA0135" w:rsidP="00FA0135">
      <w:pPr>
        <w:pStyle w:val="Odstavecseseznamem"/>
        <w:numPr>
          <w:ilvl w:val="0"/>
          <w:numId w:val="11"/>
        </w:numPr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platový tarif stanovený podle stupnice platových tarifů uvedené v § 2 odst. 1 nařízení vlády č. 304/2014 Sb. ve výši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 Kč,</w:t>
      </w:r>
    </w:p>
    <w:p w:rsidR="00FA0135" w:rsidRPr="00EF49A0" w:rsidRDefault="00FA0135" w:rsidP="00D1323D">
      <w:pPr>
        <w:pStyle w:val="Odstavecseseznamem"/>
        <w:numPr>
          <w:ilvl w:val="0"/>
          <w:numId w:val="11"/>
        </w:numPr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osobní příplatek podle § 149 </w:t>
      </w:r>
      <w:r w:rsidR="00AC0A1C">
        <w:rPr>
          <w:rFonts w:ascii="Arial" w:hAnsi="Arial" w:cs="Arial"/>
          <w:b/>
          <w:color w:val="000000"/>
          <w:sz w:val="22"/>
          <w:szCs w:val="22"/>
        </w:rPr>
        <w:t xml:space="preserve">odst. </w:t>
      </w:r>
      <w:r w:rsidR="00AC0A1C" w:rsidRPr="00294EA8">
        <w:rPr>
          <w:rFonts w:ascii="Arial" w:hAnsi="Arial" w:cs="Arial"/>
          <w:b/>
          <w:color w:val="FF0000"/>
          <w:sz w:val="22"/>
          <w:szCs w:val="22"/>
        </w:rPr>
        <w:t>X</w:t>
      </w:r>
      <w:r w:rsidR="00AC0A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zákona o státní službě </w:t>
      </w:r>
      <w:r w:rsidRPr="00EF49A0">
        <w:rPr>
          <w:rFonts w:ascii="Arial" w:hAnsi="Arial" w:cs="Arial"/>
          <w:b/>
          <w:sz w:val="22"/>
          <w:szCs w:val="22"/>
        </w:rPr>
        <w:t xml:space="preserve">ve výši </w:t>
      </w:r>
      <w:r w:rsidRPr="00EF49A0">
        <w:rPr>
          <w:rFonts w:ascii="Arial" w:hAnsi="Arial" w:cs="Arial"/>
          <w:b/>
          <w:color w:val="FF0000"/>
          <w:sz w:val="22"/>
          <w:szCs w:val="22"/>
        </w:rPr>
        <w:t>X XXX</w:t>
      </w:r>
      <w:r w:rsidRPr="00EF49A0">
        <w:rPr>
          <w:rFonts w:ascii="Arial" w:hAnsi="Arial" w:cs="Arial"/>
          <w:b/>
          <w:color w:val="000000"/>
          <w:sz w:val="22"/>
          <w:szCs w:val="22"/>
        </w:rPr>
        <w:t xml:space="preserve"> Kč,</w:t>
      </w:r>
    </w:p>
    <w:p w:rsidR="00FA0135" w:rsidRPr="00EF49A0" w:rsidRDefault="00FA0135" w:rsidP="00FA0135">
      <w:pPr>
        <w:pStyle w:val="Odstavecseseznamem"/>
        <w:numPr>
          <w:ilvl w:val="0"/>
          <w:numId w:val="11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</w:rPr>
        <w:t>příplatek za práci ve ztíženém pracovním prostředí podle § 128 zákoníku práce ve spojení s § 5 nařízení vlády č. 304/2014 Sb. ve výši X XXX Kč,</w:t>
      </w:r>
    </w:p>
    <w:p w:rsidR="00FA0135" w:rsidRPr="00FD131F" w:rsidRDefault="00FA0135" w:rsidP="00CD3A86">
      <w:pPr>
        <w:pStyle w:val="Odstavecseseznamem"/>
        <w:numPr>
          <w:ilvl w:val="0"/>
          <w:numId w:val="11"/>
        </w:numPr>
        <w:spacing w:after="360"/>
        <w:ind w:left="1491" w:hanging="3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</w:rPr>
        <w:t>zvláštní příplatek podle § 148 zákona o státní službě ve spojení s § 6 nařízení vlády č. 304/2014 Sb. ve výši X XXX Kč.</w:t>
      </w:r>
    </w:p>
    <w:p w:rsidR="00DD6D39" w:rsidRPr="00BC7BE6" w:rsidRDefault="00DD6D39" w:rsidP="00DD6D39">
      <w:pPr>
        <w:overflowPunct w:val="0"/>
        <w:adjustRightInd w:val="0"/>
        <w:spacing w:after="120" w:line="240" w:lineRule="auto"/>
        <w:jc w:val="center"/>
        <w:rPr>
          <w:rFonts w:ascii="Arial" w:hAnsi="Arial" w:cs="Arial"/>
          <w:color w:val="0070C0"/>
        </w:rPr>
      </w:pPr>
      <w:r w:rsidRPr="00E76E9C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D1323D" w:rsidRPr="00EF49A0" w:rsidRDefault="00D1323D" w:rsidP="00D1323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F49A0">
        <w:rPr>
          <w:rFonts w:ascii="Arial" w:eastAsia="Times New Roman" w:hAnsi="Arial" w:cs="Arial"/>
          <w:lang w:eastAsia="cs-CZ"/>
        </w:rPr>
        <w:t>Státní</w:t>
      </w:r>
      <w:r w:rsidRPr="00EF49A0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Pr="00EF49A0">
        <w:rPr>
          <w:rFonts w:ascii="Arial" w:eastAsia="Times New Roman" w:hAnsi="Arial" w:cs="Arial"/>
          <w:lang w:eastAsia="cs-CZ"/>
        </w:rPr>
        <w:t xml:space="preserve"> je ke dni vydání tohoto rozhodnutí na základě rozhodnutí </w:t>
      </w:r>
      <w:r w:rsidRPr="00EF49A0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="004111A0" w:rsidRPr="004111A0">
        <w:rPr>
          <w:rFonts w:ascii="Arial" w:eastAsia="Times New Roman" w:hAnsi="Arial" w:cs="Arial"/>
          <w:lang w:eastAsia="cs-CZ"/>
        </w:rPr>
        <w:t>,</w:t>
      </w:r>
      <w:r w:rsidRPr="00EF49A0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EF49A0">
        <w:rPr>
          <w:rFonts w:ascii="Arial" w:eastAsia="Times New Roman" w:hAnsi="Arial" w:cs="Arial"/>
          <w:lang w:eastAsia="cs-CZ"/>
        </w:rPr>
        <w:t xml:space="preserve">č.j. </w:t>
      </w:r>
      <w:r w:rsidRPr="00EF49A0">
        <w:rPr>
          <w:rFonts w:ascii="Arial" w:eastAsia="Times New Roman" w:hAnsi="Arial" w:cs="Arial"/>
          <w:color w:val="FF0000"/>
          <w:lang w:eastAsia="cs-CZ"/>
        </w:rPr>
        <w:t>XXXXX</w:t>
      </w:r>
      <w:r w:rsidRPr="00EF49A0">
        <w:rPr>
          <w:rFonts w:ascii="Arial" w:eastAsia="Times New Roman" w:hAnsi="Arial" w:cs="Arial"/>
          <w:lang w:eastAsia="cs-CZ"/>
        </w:rPr>
        <w:t xml:space="preserve"> ze dne </w:t>
      </w:r>
      <w:r w:rsidRPr="00EF49A0">
        <w:rPr>
          <w:rFonts w:ascii="Arial" w:eastAsia="Times New Roman" w:hAnsi="Arial" w:cs="Arial"/>
          <w:color w:val="FF0000"/>
        </w:rPr>
        <w:t>X. měsíc</w:t>
      </w:r>
      <w:r w:rsidRPr="00EF49A0">
        <w:rPr>
          <w:rFonts w:ascii="Arial" w:eastAsia="Times New Roman" w:hAnsi="Arial" w:cs="Arial"/>
        </w:rPr>
        <w:t xml:space="preserve"> 20</w:t>
      </w:r>
      <w:r w:rsidRPr="00EF49A0">
        <w:rPr>
          <w:rFonts w:ascii="Arial" w:eastAsia="Times New Roman" w:hAnsi="Arial" w:cs="Arial"/>
          <w:color w:val="FF0000"/>
        </w:rPr>
        <w:t>XX</w:t>
      </w:r>
      <w:r w:rsidR="004111A0" w:rsidRPr="004111A0">
        <w:rPr>
          <w:rFonts w:ascii="Arial" w:eastAsia="Times New Roman" w:hAnsi="Arial" w:cs="Arial"/>
        </w:rPr>
        <w:t>,</w:t>
      </w:r>
      <w:r w:rsidRPr="00EF49A0">
        <w:rPr>
          <w:rFonts w:ascii="Arial" w:eastAsia="Times New Roman" w:hAnsi="Arial" w:cs="Arial"/>
          <w:color w:val="FF0000"/>
        </w:rPr>
        <w:t xml:space="preserve"> </w:t>
      </w:r>
      <w:r w:rsidRPr="00EF49A0">
        <w:rPr>
          <w:rFonts w:ascii="Arial" w:eastAsia="Times New Roman" w:hAnsi="Arial" w:cs="Arial"/>
          <w:lang w:eastAsia="cs-CZ"/>
        </w:rPr>
        <w:t xml:space="preserve">ve služebním poměru na dobu </w:t>
      </w:r>
      <w:r w:rsidRPr="00EF49A0">
        <w:rPr>
          <w:rFonts w:ascii="Arial" w:eastAsia="Times New Roman" w:hAnsi="Arial" w:cs="Arial"/>
          <w:color w:val="FF0000"/>
          <w:lang w:eastAsia="cs-CZ"/>
        </w:rPr>
        <w:t xml:space="preserve">neurčitou/určitou do dne </w:t>
      </w:r>
      <w:r w:rsidRPr="00EF49A0">
        <w:rPr>
          <w:rFonts w:ascii="Arial" w:eastAsia="Times New Roman" w:hAnsi="Arial" w:cs="Arial"/>
          <w:color w:val="FF0000"/>
        </w:rPr>
        <w:t>X. měsíc</w:t>
      </w:r>
      <w:r w:rsidRPr="00EF49A0">
        <w:rPr>
          <w:rFonts w:ascii="Arial" w:eastAsia="Times New Roman" w:hAnsi="Arial" w:cs="Arial"/>
        </w:rPr>
        <w:t xml:space="preserve"> </w:t>
      </w:r>
      <w:r w:rsidRPr="00EF49A0">
        <w:rPr>
          <w:rFonts w:ascii="Arial" w:eastAsia="Times New Roman" w:hAnsi="Arial" w:cs="Arial"/>
          <w:color w:val="FF0000"/>
        </w:rPr>
        <w:t>20XX</w:t>
      </w:r>
      <w:r w:rsidRPr="00EF49A0">
        <w:rPr>
          <w:rFonts w:ascii="Arial" w:eastAsia="Times New Roman" w:hAnsi="Arial" w:cs="Arial"/>
          <w:lang w:eastAsia="cs-CZ"/>
        </w:rPr>
        <w:t xml:space="preserve"> a je </w:t>
      </w:r>
      <w:r w:rsidRPr="00EF49A0">
        <w:rPr>
          <w:rFonts w:ascii="Arial" w:eastAsia="Times New Roman" w:hAnsi="Arial" w:cs="Arial"/>
          <w:color w:val="FF0000"/>
          <w:lang w:eastAsia="cs-CZ"/>
        </w:rPr>
        <w:t xml:space="preserve">zařazen/a / jmenována/a </w:t>
      </w:r>
      <w:r w:rsidRPr="00EF49A0">
        <w:rPr>
          <w:rFonts w:ascii="Arial" w:eastAsia="Times New Roman" w:hAnsi="Arial" w:cs="Arial"/>
          <w:lang w:eastAsia="cs-CZ"/>
        </w:rPr>
        <w:t>na služební</w:t>
      </w:r>
      <w:r w:rsidR="004111A0">
        <w:rPr>
          <w:rFonts w:ascii="Arial" w:eastAsia="Times New Roman" w:hAnsi="Arial" w:cs="Arial"/>
          <w:lang w:eastAsia="cs-CZ"/>
        </w:rPr>
        <w:t>m</w:t>
      </w:r>
      <w:r w:rsidRPr="00EF49A0">
        <w:rPr>
          <w:rFonts w:ascii="Arial" w:eastAsia="Times New Roman" w:hAnsi="Arial" w:cs="Arial"/>
          <w:lang w:eastAsia="cs-CZ"/>
        </w:rPr>
        <w:t xml:space="preserve"> míst</w:t>
      </w:r>
      <w:r w:rsidR="004111A0">
        <w:rPr>
          <w:rFonts w:ascii="Arial" w:eastAsia="Times New Roman" w:hAnsi="Arial" w:cs="Arial"/>
          <w:lang w:eastAsia="cs-CZ"/>
        </w:rPr>
        <w:t>ě</w:t>
      </w:r>
      <w:r w:rsidRPr="00EF49A0">
        <w:rPr>
          <w:rFonts w:ascii="Arial" w:eastAsia="Times New Roman" w:hAnsi="Arial" w:cs="Arial"/>
          <w:lang w:eastAsia="cs-CZ"/>
        </w:rPr>
        <w:t xml:space="preserve"> </w:t>
      </w:r>
      <w:r w:rsidRPr="00EF49A0">
        <w:rPr>
          <w:rFonts w:ascii="Arial" w:eastAsia="Times New Roman" w:hAnsi="Arial" w:cs="Arial"/>
          <w:color w:val="FF0000"/>
          <w:lang w:eastAsia="cs-CZ"/>
        </w:rPr>
        <w:t>(</w:t>
      </w:r>
      <w:r w:rsidRPr="00EF49A0">
        <w:rPr>
          <w:rFonts w:ascii="Arial" w:eastAsia="Times New Roman" w:hAnsi="Arial" w:cs="Arial"/>
          <w:i/>
          <w:color w:val="FF0000"/>
          <w:lang w:eastAsia="cs-CZ"/>
        </w:rPr>
        <w:t xml:space="preserve">označení služebního místa) </w:t>
      </w:r>
      <w:r w:rsidRPr="00EF49A0">
        <w:rPr>
          <w:rFonts w:ascii="Arial" w:eastAsia="Times New Roman" w:hAnsi="Arial" w:cs="Arial"/>
          <w:color w:val="FF0000"/>
          <w:lang w:eastAsia="cs-CZ"/>
        </w:rPr>
        <w:t>na/v</w:t>
      </w:r>
      <w:r w:rsidRPr="00EF49A0">
        <w:rPr>
          <w:rFonts w:ascii="Arial" w:eastAsia="Times New Roman" w:hAnsi="Arial" w:cs="Arial"/>
          <w:i/>
          <w:color w:val="FF0000"/>
          <w:lang w:eastAsia="cs-CZ"/>
        </w:rPr>
        <w:t xml:space="preserve"> (označení služebního úřadu)</w:t>
      </w:r>
      <w:r w:rsidRPr="00EF49A0">
        <w:rPr>
          <w:rFonts w:ascii="Arial" w:eastAsia="Times New Roman" w:hAnsi="Arial" w:cs="Arial"/>
          <w:lang w:eastAsia="cs-CZ"/>
        </w:rPr>
        <w:t xml:space="preserve">, přičemž vykonává službu </w:t>
      </w:r>
      <w:r w:rsidR="00006E75" w:rsidRPr="00250941">
        <w:rPr>
          <w:rFonts w:ascii="Arial" w:eastAsia="Times New Roman" w:hAnsi="Arial" w:cs="Arial"/>
          <w:lang w:eastAsia="cs-CZ"/>
        </w:rPr>
        <w:t>v</w:t>
      </w:r>
      <w:r w:rsidR="00006E75">
        <w:rPr>
          <w:rFonts w:ascii="Arial" w:eastAsia="Times New Roman" w:hAnsi="Arial" w:cs="Arial"/>
          <w:lang w:eastAsia="cs-CZ"/>
        </w:rPr>
        <w:t> </w:t>
      </w:r>
      <w:r w:rsidR="00006E75" w:rsidRPr="003A58A6">
        <w:rPr>
          <w:rFonts w:ascii="Arial" w:eastAsia="Times New Roman" w:hAnsi="Arial" w:cs="Arial"/>
          <w:color w:val="FF0000"/>
          <w:lang w:eastAsia="cs-CZ"/>
        </w:rPr>
        <w:t xml:space="preserve">oboru/oborech </w:t>
      </w:r>
      <w:r w:rsidR="00006E75" w:rsidRPr="00250941">
        <w:rPr>
          <w:rFonts w:ascii="Arial" w:eastAsia="Times New Roman" w:hAnsi="Arial" w:cs="Arial"/>
          <w:lang w:eastAsia="cs-CZ"/>
        </w:rPr>
        <w:t xml:space="preserve">služby </w:t>
      </w:r>
      <w:r w:rsidR="00006E75" w:rsidRPr="00250941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006E75" w:rsidRPr="00250941">
        <w:rPr>
          <w:rFonts w:ascii="Arial" w:hAnsi="Arial" w:cs="Arial"/>
          <w:i/>
          <w:color w:val="FF0000"/>
        </w:rPr>
        <w:t>označení oboru</w:t>
      </w:r>
      <w:r w:rsidR="00006E75">
        <w:rPr>
          <w:rFonts w:ascii="Arial" w:hAnsi="Arial" w:cs="Arial"/>
          <w:i/>
          <w:color w:val="FF0000"/>
        </w:rPr>
        <w:t>/oborů</w:t>
      </w:r>
      <w:r w:rsidR="00006E75" w:rsidRPr="00250941">
        <w:rPr>
          <w:rFonts w:ascii="Arial" w:hAnsi="Arial" w:cs="Arial"/>
          <w:i/>
          <w:color w:val="FF0000"/>
        </w:rPr>
        <w:t xml:space="preserve"> služby</w:t>
      </w:r>
      <w:r w:rsidR="00006E75" w:rsidRPr="00250941">
        <w:rPr>
          <w:rFonts w:ascii="Arial" w:eastAsia="Times New Roman" w:hAnsi="Arial" w:cs="Arial"/>
          <w:i/>
          <w:color w:val="FF0000"/>
          <w:lang w:eastAsia="cs-CZ"/>
        </w:rPr>
        <w:t>)</w:t>
      </w:r>
      <w:r w:rsidRPr="00EF49A0">
        <w:rPr>
          <w:rFonts w:ascii="Arial" w:eastAsia="Times New Roman" w:hAnsi="Arial" w:cs="Arial"/>
          <w:lang w:eastAsia="cs-CZ"/>
        </w:rPr>
        <w:t>.</w:t>
      </w:r>
    </w:p>
    <w:p w:rsidR="00D1323D" w:rsidRPr="00EF49A0" w:rsidRDefault="00D1323D" w:rsidP="00D132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E3EF2" w:rsidRPr="009E3EF2" w:rsidRDefault="009E3EF2" w:rsidP="009E3EF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F49A0">
        <w:rPr>
          <w:rFonts w:ascii="Arial" w:eastAsia="Times New Roman" w:hAnsi="Arial" w:cs="Arial"/>
        </w:rPr>
        <w:lastRenderedPageBreak/>
        <w:t xml:space="preserve">Podle § 49 odst. </w:t>
      </w:r>
      <w:r w:rsidR="00A77CCA">
        <w:rPr>
          <w:rFonts w:ascii="Arial" w:eastAsia="Times New Roman" w:hAnsi="Arial" w:cs="Arial"/>
        </w:rPr>
        <w:t>4</w:t>
      </w:r>
      <w:r w:rsidRPr="00EF49A0">
        <w:rPr>
          <w:rFonts w:ascii="Arial" w:eastAsia="Times New Roman" w:hAnsi="Arial" w:cs="Arial"/>
        </w:rPr>
        <w:t xml:space="preserve"> zákona o státní službě</w:t>
      </w:r>
      <w:r w:rsidR="00A77CCA">
        <w:rPr>
          <w:rFonts w:ascii="Arial" w:eastAsia="Times New Roman" w:hAnsi="Arial" w:cs="Arial"/>
        </w:rPr>
        <w:t xml:space="preserve"> se</w:t>
      </w:r>
      <w:r w:rsidR="00A77CCA" w:rsidRPr="00A77CCA">
        <w:rPr>
          <w:rFonts w:ascii="Arial" w:eastAsia="Times New Roman" w:hAnsi="Arial" w:cs="Arial"/>
        </w:rPr>
        <w:t xml:space="preserve"> </w:t>
      </w:r>
      <w:r w:rsidR="00A77CCA">
        <w:rPr>
          <w:rFonts w:ascii="Arial" w:eastAsia="Times New Roman" w:hAnsi="Arial" w:cs="Arial"/>
        </w:rPr>
        <w:t>s</w:t>
      </w:r>
      <w:r w:rsidR="00A77CCA" w:rsidRPr="00A77CCA">
        <w:rPr>
          <w:rFonts w:ascii="Arial" w:eastAsia="Times New Roman" w:hAnsi="Arial" w:cs="Arial"/>
        </w:rPr>
        <w:t>tátní zaměstnanec, který vykonává službu na služebním místě zařazeném v 9. nebo 10. platové třídě, pro kter</w:t>
      </w:r>
      <w:r w:rsidR="00A77CCA">
        <w:rPr>
          <w:rFonts w:ascii="Arial" w:eastAsia="Times New Roman" w:hAnsi="Arial" w:cs="Arial"/>
        </w:rPr>
        <w:t>é splňuje stanovené vzdělání,</w:t>
      </w:r>
      <w:r w:rsidR="00A77CCA" w:rsidRPr="00A77CCA">
        <w:rPr>
          <w:rFonts w:ascii="Arial" w:eastAsia="Times New Roman" w:hAnsi="Arial" w:cs="Arial"/>
        </w:rPr>
        <w:t xml:space="preserve"> zařadí se svým souhlasem na jiné služební místo v témže služebním úřadě zařazené v platové třídě o 1 platovou třídu vyšší, než je dosavadní služební místo, splňuje-li předpoklady a požadavky stanovené pro jiné služební místo s výjimkou vzdělání a dohodne-li se na zařazení písemně služební orgán s novým bezprostředně nadřízeným představeným, nebo se stávajícím bezprostředně nadřízeným představeným, jde-li o</w:t>
      </w:r>
      <w:r w:rsidR="00A77CCA">
        <w:rPr>
          <w:rFonts w:ascii="Arial" w:eastAsia="Times New Roman" w:hAnsi="Arial" w:cs="Arial"/>
        </w:rPr>
        <w:t> </w:t>
      </w:r>
      <w:r w:rsidR="00A77CCA" w:rsidRPr="00A77CCA">
        <w:rPr>
          <w:rFonts w:ascii="Arial" w:eastAsia="Times New Roman" w:hAnsi="Arial" w:cs="Arial"/>
        </w:rPr>
        <w:t>služební místo, které je v podřízenosti stejného bezprostředně nadřízeného představeného. Podmínkou postupu podle věty první dále je, že státní zaměstnanec vykonává službu ve stejném oboru služby nejméně po dobu 4 let a podle závěrů 2 po sobě jdoucích služebních hodnocení dosahoval ve službě vynikajících výsledků</w:t>
      </w:r>
      <w:r w:rsidRPr="009E3EF2">
        <w:rPr>
          <w:rFonts w:ascii="Arial" w:eastAsia="Times New Roman" w:hAnsi="Arial" w:cs="Arial"/>
        </w:rPr>
        <w:t>.</w:t>
      </w:r>
    </w:p>
    <w:p w:rsidR="00D1323D" w:rsidRPr="00EF49A0" w:rsidRDefault="00D1323D" w:rsidP="00834B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43715" w:rsidRDefault="00651C73" w:rsidP="003E5D08">
      <w:pPr>
        <w:spacing w:after="0" w:line="240" w:lineRule="auto"/>
        <w:jc w:val="both"/>
        <w:rPr>
          <w:rFonts w:ascii="Arial" w:hAnsi="Arial" w:cs="Arial"/>
        </w:rPr>
      </w:pPr>
      <w:r w:rsidRPr="00B31160">
        <w:rPr>
          <w:rFonts w:ascii="Arial" w:hAnsi="Arial" w:cs="Arial"/>
        </w:rPr>
        <w:t xml:space="preserve">Státní </w:t>
      </w:r>
      <w:r w:rsidRPr="00B31160">
        <w:rPr>
          <w:rFonts w:ascii="Arial" w:hAnsi="Arial" w:cs="Arial"/>
          <w:color w:val="FF0000"/>
        </w:rPr>
        <w:t>zaměstnanec/zaměstnankyně</w:t>
      </w:r>
      <w:r w:rsidRPr="00B31160">
        <w:rPr>
          <w:rFonts w:ascii="Arial" w:hAnsi="Arial" w:cs="Arial"/>
        </w:rPr>
        <w:t xml:space="preserve"> spl</w:t>
      </w:r>
      <w:r w:rsidR="00D01BBA" w:rsidRPr="00B31160">
        <w:rPr>
          <w:rFonts w:ascii="Arial" w:hAnsi="Arial" w:cs="Arial"/>
        </w:rPr>
        <w:t>ňuje</w:t>
      </w:r>
      <w:r w:rsidRPr="00B31160">
        <w:rPr>
          <w:rFonts w:ascii="Arial" w:hAnsi="Arial" w:cs="Arial"/>
          <w:color w:val="FF0000"/>
        </w:rPr>
        <w:t xml:space="preserve"> </w:t>
      </w:r>
      <w:r w:rsidRPr="00B31160">
        <w:rPr>
          <w:rFonts w:ascii="Arial" w:hAnsi="Arial" w:cs="Arial"/>
        </w:rPr>
        <w:t xml:space="preserve">všechny </w:t>
      </w:r>
      <w:r w:rsidR="00D01BBA" w:rsidRPr="00B31160">
        <w:rPr>
          <w:rFonts w:ascii="Arial" w:hAnsi="Arial" w:cs="Arial"/>
        </w:rPr>
        <w:t xml:space="preserve">zákonné podmínky, </w:t>
      </w:r>
      <w:r w:rsidR="007D617F" w:rsidRPr="00B31160">
        <w:rPr>
          <w:rFonts w:ascii="Arial" w:hAnsi="Arial" w:cs="Arial"/>
        </w:rPr>
        <w:t xml:space="preserve">aby </w:t>
      </w:r>
      <w:r w:rsidR="007D617F" w:rsidRPr="00B31160">
        <w:rPr>
          <w:rFonts w:ascii="Arial" w:hAnsi="Arial" w:cs="Arial"/>
          <w:color w:val="FF0000"/>
        </w:rPr>
        <w:t xml:space="preserve">mohl/a </w:t>
      </w:r>
      <w:r w:rsidR="007D617F" w:rsidRPr="00B31160">
        <w:rPr>
          <w:rFonts w:ascii="Arial" w:hAnsi="Arial" w:cs="Arial"/>
        </w:rPr>
        <w:t>být</w:t>
      </w:r>
      <w:r w:rsidR="00C03892" w:rsidRPr="00B31160">
        <w:rPr>
          <w:rFonts w:ascii="Arial" w:hAnsi="Arial" w:cs="Arial"/>
        </w:rPr>
        <w:t xml:space="preserve"> podle § 49 odst. </w:t>
      </w:r>
      <w:r w:rsidR="00467E38">
        <w:rPr>
          <w:rFonts w:ascii="Arial" w:hAnsi="Arial" w:cs="Arial"/>
        </w:rPr>
        <w:t>4</w:t>
      </w:r>
      <w:r w:rsidR="00C03892" w:rsidRPr="00B31160">
        <w:rPr>
          <w:rFonts w:ascii="Arial" w:hAnsi="Arial" w:cs="Arial"/>
          <w:color w:val="FF0000"/>
        </w:rPr>
        <w:t xml:space="preserve"> </w:t>
      </w:r>
      <w:r w:rsidR="00C03892" w:rsidRPr="00B31160">
        <w:rPr>
          <w:rFonts w:ascii="Arial" w:hAnsi="Arial" w:cs="Arial"/>
        </w:rPr>
        <w:t>zákona o státní službě</w:t>
      </w:r>
      <w:r w:rsidR="007D617F" w:rsidRPr="00B31160">
        <w:rPr>
          <w:rFonts w:ascii="Arial" w:hAnsi="Arial" w:cs="Arial"/>
        </w:rPr>
        <w:t xml:space="preserve"> </w:t>
      </w:r>
      <w:r w:rsidR="007D617F" w:rsidRPr="00B31160">
        <w:rPr>
          <w:rFonts w:ascii="Arial" w:hAnsi="Arial" w:cs="Arial"/>
          <w:color w:val="FF0000"/>
        </w:rPr>
        <w:t xml:space="preserve">zařazen/a </w:t>
      </w:r>
      <w:r w:rsidR="007D617F" w:rsidRPr="00B31160">
        <w:rPr>
          <w:rFonts w:ascii="Arial" w:hAnsi="Arial" w:cs="Arial"/>
        </w:rPr>
        <w:t xml:space="preserve">na služební místo </w:t>
      </w:r>
      <w:r w:rsidR="007D617F" w:rsidRPr="00B31160">
        <w:rPr>
          <w:rFonts w:ascii="Arial" w:hAnsi="Arial" w:cs="Arial"/>
          <w:i/>
          <w:color w:val="FF0000"/>
        </w:rPr>
        <w:t>(označení služebního místa)</w:t>
      </w:r>
      <w:r w:rsidR="007D617F" w:rsidRPr="00B31160">
        <w:rPr>
          <w:rFonts w:ascii="Arial" w:hAnsi="Arial" w:cs="Arial"/>
          <w:color w:val="FF0000"/>
        </w:rPr>
        <w:t xml:space="preserve"> na/v </w:t>
      </w:r>
      <w:r w:rsidR="007D617F" w:rsidRPr="00B31160">
        <w:rPr>
          <w:rFonts w:ascii="Arial" w:hAnsi="Arial" w:cs="Arial"/>
          <w:i/>
          <w:color w:val="FF0000"/>
        </w:rPr>
        <w:t>(označení služebního úřadu)</w:t>
      </w:r>
      <w:r w:rsidR="007D617F" w:rsidRPr="00B31160">
        <w:rPr>
          <w:rFonts w:ascii="Arial" w:hAnsi="Arial" w:cs="Arial"/>
          <w:color w:val="FF0000"/>
        </w:rPr>
        <w:t xml:space="preserve"> </w:t>
      </w:r>
      <w:r w:rsidR="007D617F" w:rsidRPr="00B31160">
        <w:rPr>
          <w:rFonts w:ascii="Arial" w:hAnsi="Arial" w:cs="Arial"/>
        </w:rPr>
        <w:t>(dále jen „služební místo“)</w:t>
      </w:r>
      <w:r w:rsidR="00143715">
        <w:rPr>
          <w:rFonts w:ascii="Arial" w:hAnsi="Arial" w:cs="Arial"/>
        </w:rPr>
        <w:t xml:space="preserve">. </w:t>
      </w:r>
    </w:p>
    <w:p w:rsidR="00143715" w:rsidRDefault="00143715" w:rsidP="003E5D08">
      <w:pPr>
        <w:spacing w:after="0" w:line="240" w:lineRule="auto"/>
        <w:jc w:val="both"/>
        <w:rPr>
          <w:rFonts w:ascii="Arial" w:hAnsi="Arial" w:cs="Arial"/>
        </w:rPr>
      </w:pPr>
    </w:p>
    <w:p w:rsidR="00650995" w:rsidRPr="003E681C" w:rsidRDefault="003E681C" w:rsidP="003E5D08">
      <w:pPr>
        <w:spacing w:after="0" w:line="240" w:lineRule="auto"/>
        <w:jc w:val="both"/>
        <w:rPr>
          <w:rFonts w:ascii="Arial" w:hAnsi="Arial" w:cs="Arial"/>
        </w:rPr>
      </w:pPr>
      <w:r w:rsidRPr="003E681C">
        <w:rPr>
          <w:rFonts w:ascii="Arial" w:hAnsi="Arial" w:cs="Arial"/>
        </w:rPr>
        <w:t xml:space="preserve">Státní </w:t>
      </w:r>
      <w:r w:rsidRPr="003E681C">
        <w:rPr>
          <w:rFonts w:ascii="Arial" w:hAnsi="Arial" w:cs="Arial"/>
          <w:color w:val="FF0000"/>
        </w:rPr>
        <w:t>zaměstnanec/zaměstnankyně</w:t>
      </w:r>
      <w:r w:rsidRPr="003E681C">
        <w:rPr>
          <w:rFonts w:ascii="Arial" w:hAnsi="Arial" w:cs="Arial"/>
        </w:rPr>
        <w:t xml:space="preserve"> </w:t>
      </w:r>
      <w:r w:rsidR="00650995" w:rsidRPr="003E681C">
        <w:rPr>
          <w:rFonts w:ascii="Arial" w:hAnsi="Arial" w:cs="Arial"/>
        </w:rPr>
        <w:t>vykonává službu na služebním místě zařazeném v </w:t>
      </w:r>
      <w:r w:rsidR="00650995" w:rsidRPr="003E681C">
        <w:rPr>
          <w:rFonts w:ascii="Arial" w:hAnsi="Arial" w:cs="Arial"/>
          <w:color w:val="FF0000"/>
        </w:rPr>
        <w:t>9. </w:t>
      </w:r>
      <w:r w:rsidRPr="003E681C">
        <w:rPr>
          <w:rFonts w:ascii="Arial" w:hAnsi="Arial" w:cs="Arial"/>
          <w:color w:val="FF0000"/>
        </w:rPr>
        <w:t>/</w:t>
      </w:r>
      <w:r w:rsidR="00650995" w:rsidRPr="003E681C">
        <w:rPr>
          <w:rFonts w:ascii="Arial" w:hAnsi="Arial" w:cs="Arial"/>
          <w:color w:val="FF0000"/>
        </w:rPr>
        <w:t xml:space="preserve"> 10. </w:t>
      </w:r>
      <w:r w:rsidR="00650995" w:rsidRPr="003E681C">
        <w:rPr>
          <w:rFonts w:ascii="Arial" w:hAnsi="Arial" w:cs="Arial"/>
        </w:rPr>
        <w:t>platové třídě</w:t>
      </w:r>
      <w:r w:rsidRPr="003E681C">
        <w:rPr>
          <w:rFonts w:ascii="Arial" w:hAnsi="Arial" w:cs="Arial"/>
        </w:rPr>
        <w:t xml:space="preserve"> a pro stávající služební místo </w:t>
      </w:r>
      <w:r w:rsidR="00650995" w:rsidRPr="003E681C">
        <w:rPr>
          <w:rFonts w:ascii="Arial" w:hAnsi="Arial" w:cs="Arial"/>
        </w:rPr>
        <w:t>splňuje stanovené vzdělání</w:t>
      </w:r>
      <w:r w:rsidR="00E17521">
        <w:rPr>
          <w:rFonts w:ascii="Arial" w:hAnsi="Arial" w:cs="Arial"/>
        </w:rPr>
        <w:t xml:space="preserve">, neboť dosáhl </w:t>
      </w:r>
      <w:r w:rsidR="005968EF" w:rsidRPr="00A21BA5">
        <w:rPr>
          <w:rFonts w:ascii="Arial" w:hAnsi="Arial" w:cs="Arial"/>
          <w:color w:val="FF0000"/>
        </w:rPr>
        <w:t>středního vzdělání s maturitní zkouškou</w:t>
      </w:r>
      <w:r w:rsidR="00D043C2" w:rsidRPr="00A21BA5">
        <w:rPr>
          <w:rFonts w:ascii="Arial" w:hAnsi="Arial" w:cs="Arial"/>
          <w:color w:val="FF0000"/>
        </w:rPr>
        <w:t xml:space="preserve"> /</w:t>
      </w:r>
      <w:r w:rsidR="005968EF" w:rsidRPr="00A21BA5">
        <w:rPr>
          <w:rFonts w:ascii="Arial" w:hAnsi="Arial" w:cs="Arial"/>
          <w:color w:val="FF0000"/>
        </w:rPr>
        <w:t xml:space="preserve"> vyšší</w:t>
      </w:r>
      <w:r w:rsidR="00D043C2" w:rsidRPr="00A21BA5">
        <w:rPr>
          <w:rFonts w:ascii="Arial" w:hAnsi="Arial" w:cs="Arial"/>
          <w:color w:val="FF0000"/>
        </w:rPr>
        <w:t>ho</w:t>
      </w:r>
      <w:r w:rsidR="005968EF" w:rsidRPr="00A21BA5">
        <w:rPr>
          <w:rFonts w:ascii="Arial" w:hAnsi="Arial" w:cs="Arial"/>
          <w:color w:val="FF0000"/>
        </w:rPr>
        <w:t xml:space="preserve"> odborné</w:t>
      </w:r>
      <w:r w:rsidR="00D043C2" w:rsidRPr="00A21BA5">
        <w:rPr>
          <w:rFonts w:ascii="Arial" w:hAnsi="Arial" w:cs="Arial"/>
          <w:color w:val="FF0000"/>
        </w:rPr>
        <w:t>ho</w:t>
      </w:r>
      <w:r w:rsidR="005968EF" w:rsidRPr="00A21BA5">
        <w:rPr>
          <w:rFonts w:ascii="Arial" w:hAnsi="Arial" w:cs="Arial"/>
          <w:color w:val="FF0000"/>
        </w:rPr>
        <w:t xml:space="preserve"> vzdělání</w:t>
      </w:r>
      <w:r w:rsidRPr="00507368">
        <w:rPr>
          <w:rFonts w:ascii="Arial" w:hAnsi="Arial" w:cs="Arial"/>
        </w:rPr>
        <w:t>.</w:t>
      </w:r>
    </w:p>
    <w:p w:rsidR="003E681C" w:rsidRDefault="003E681C" w:rsidP="003E5D08">
      <w:pPr>
        <w:spacing w:after="0" w:line="240" w:lineRule="auto"/>
        <w:jc w:val="both"/>
        <w:rPr>
          <w:rFonts w:ascii="Arial" w:hAnsi="Arial" w:cs="Arial"/>
        </w:rPr>
      </w:pPr>
    </w:p>
    <w:p w:rsidR="007D27F1" w:rsidRDefault="00AC0E7F" w:rsidP="003E5D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24089" w:rsidRPr="00B31160">
        <w:rPr>
          <w:rFonts w:ascii="Arial" w:hAnsi="Arial" w:cs="Arial"/>
        </w:rPr>
        <w:t>lužební místo</w:t>
      </w:r>
      <w:r>
        <w:rPr>
          <w:rFonts w:ascii="Arial" w:hAnsi="Arial" w:cs="Arial"/>
        </w:rPr>
        <w:t>, na které je s</w:t>
      </w:r>
      <w:r w:rsidRPr="003E681C">
        <w:rPr>
          <w:rFonts w:ascii="Arial" w:hAnsi="Arial" w:cs="Arial"/>
        </w:rPr>
        <w:t xml:space="preserve">tátní </w:t>
      </w:r>
      <w:r w:rsidRPr="003E681C">
        <w:rPr>
          <w:rFonts w:ascii="Arial" w:hAnsi="Arial" w:cs="Arial"/>
          <w:color w:val="FF0000"/>
        </w:rPr>
        <w:t>zaměstnanec/zaměstnankyně</w:t>
      </w:r>
      <w:r w:rsidR="00E24089" w:rsidRPr="00B31160">
        <w:rPr>
          <w:rFonts w:ascii="Arial" w:hAnsi="Arial" w:cs="Arial"/>
        </w:rPr>
        <w:t xml:space="preserve"> </w:t>
      </w:r>
      <w:r w:rsidRPr="00AC0E7F">
        <w:rPr>
          <w:rFonts w:ascii="Arial" w:hAnsi="Arial" w:cs="Arial"/>
          <w:color w:val="FF0000"/>
        </w:rPr>
        <w:t>zařazován/a</w:t>
      </w:r>
      <w:r w:rsidR="00597C97" w:rsidRPr="00597C97">
        <w:rPr>
          <w:rFonts w:ascii="Arial" w:hAnsi="Arial" w:cs="Arial"/>
        </w:rPr>
        <w:t>,</w:t>
      </w:r>
      <w:r w:rsidR="00597C97">
        <w:rPr>
          <w:rFonts w:ascii="Arial" w:hAnsi="Arial" w:cs="Arial"/>
        </w:rPr>
        <w:t xml:space="preserve"> je </w:t>
      </w:r>
      <w:r w:rsidR="00E24089" w:rsidRPr="00B31160">
        <w:rPr>
          <w:rFonts w:ascii="Arial" w:hAnsi="Arial" w:cs="Arial"/>
        </w:rPr>
        <w:t>v témže služebním úřadu</w:t>
      </w:r>
      <w:r>
        <w:rPr>
          <w:rFonts w:ascii="Arial" w:hAnsi="Arial" w:cs="Arial"/>
        </w:rPr>
        <w:t xml:space="preserve">, je </w:t>
      </w:r>
      <w:r w:rsidRPr="00011011">
        <w:rPr>
          <w:rFonts w:ascii="Arial" w:hAnsi="Arial" w:cs="Arial"/>
        </w:rPr>
        <w:t>zařazeno v</w:t>
      </w:r>
      <w:r w:rsidR="00315EE0">
        <w:rPr>
          <w:rFonts w:ascii="Arial" w:hAnsi="Arial" w:cs="Arial"/>
          <w:color w:val="FF0000"/>
        </w:rPr>
        <w:t> 10. / 11.</w:t>
      </w:r>
      <w:r w:rsidRPr="00011011">
        <w:rPr>
          <w:rFonts w:ascii="Arial" w:hAnsi="Arial" w:cs="Arial"/>
          <w:color w:val="FF0000"/>
        </w:rPr>
        <w:t xml:space="preserve"> </w:t>
      </w:r>
      <w:r w:rsidRPr="00011011">
        <w:rPr>
          <w:rFonts w:ascii="Arial" w:hAnsi="Arial" w:cs="Arial"/>
        </w:rPr>
        <w:t>platové třídě, tj.</w:t>
      </w:r>
      <w:r>
        <w:rPr>
          <w:rFonts w:ascii="Arial" w:hAnsi="Arial" w:cs="Arial"/>
        </w:rPr>
        <w:t> </w:t>
      </w:r>
      <w:r w:rsidRPr="00011011">
        <w:rPr>
          <w:rFonts w:ascii="Arial" w:hAnsi="Arial" w:cs="Arial"/>
        </w:rPr>
        <w:t xml:space="preserve">v platové třídě o jednu platovou třídu vyšší, než je dosavadní služební místo </w:t>
      </w:r>
      <w:r w:rsidRPr="00011011">
        <w:rPr>
          <w:rFonts w:ascii="Arial" w:hAnsi="Arial" w:cs="Arial"/>
          <w:color w:val="FF0000"/>
        </w:rPr>
        <w:t>státního</w:t>
      </w:r>
      <w:r w:rsidRPr="00011011">
        <w:rPr>
          <w:rFonts w:ascii="Arial" w:hAnsi="Arial" w:cs="Arial"/>
        </w:rPr>
        <w:t xml:space="preserve"> </w:t>
      </w:r>
      <w:r w:rsidRPr="00011011">
        <w:rPr>
          <w:rFonts w:ascii="Arial" w:hAnsi="Arial" w:cs="Arial"/>
          <w:color w:val="FF0000"/>
        </w:rPr>
        <w:t>zaměstnance/státní zaměstnankyně</w:t>
      </w:r>
      <w:r w:rsidR="00597C97">
        <w:rPr>
          <w:rFonts w:ascii="Arial" w:hAnsi="Arial" w:cs="Arial"/>
        </w:rPr>
        <w:t xml:space="preserve">, </w:t>
      </w:r>
      <w:r w:rsidR="00143715">
        <w:rPr>
          <w:rFonts w:ascii="Arial" w:hAnsi="Arial" w:cs="Arial"/>
        </w:rPr>
        <w:t>a</w:t>
      </w:r>
      <w:r w:rsidR="00264C99">
        <w:rPr>
          <w:rFonts w:ascii="Arial" w:hAnsi="Arial" w:cs="Arial"/>
        </w:rPr>
        <w:t> </w:t>
      </w:r>
      <w:r w:rsidR="00143715">
        <w:rPr>
          <w:rFonts w:ascii="Arial" w:hAnsi="Arial" w:cs="Arial"/>
        </w:rPr>
        <w:t xml:space="preserve">je na něm </w:t>
      </w:r>
      <w:r w:rsidR="00E24089" w:rsidRPr="00B31160">
        <w:rPr>
          <w:rFonts w:ascii="Arial" w:hAnsi="Arial" w:cs="Arial"/>
        </w:rPr>
        <w:t xml:space="preserve">vykonáván tentýž obor služby </w:t>
      </w:r>
      <w:r w:rsidR="00F17D69" w:rsidRPr="00B31160">
        <w:rPr>
          <w:rFonts w:ascii="Arial" w:eastAsia="Times New Roman" w:hAnsi="Arial" w:cs="Arial"/>
          <w:color w:val="FF0000"/>
          <w:lang w:eastAsia="cs-CZ"/>
        </w:rPr>
        <w:t>(</w:t>
      </w:r>
      <w:r w:rsidR="00F17D69" w:rsidRPr="00B31160">
        <w:rPr>
          <w:rFonts w:ascii="Arial" w:hAnsi="Arial" w:cs="Arial"/>
          <w:color w:val="FF0000"/>
        </w:rPr>
        <w:t>označení oboru služby</w:t>
      </w:r>
      <w:r w:rsidR="00F17D69" w:rsidRPr="00B31160">
        <w:rPr>
          <w:rFonts w:ascii="Arial" w:eastAsia="Times New Roman" w:hAnsi="Arial" w:cs="Arial"/>
          <w:color w:val="FF0000"/>
          <w:lang w:eastAsia="cs-CZ"/>
        </w:rPr>
        <w:t>)</w:t>
      </w:r>
      <w:r w:rsidR="00B31160" w:rsidRPr="00861EF6">
        <w:rPr>
          <w:rFonts w:ascii="Arial" w:eastAsia="Times New Roman" w:hAnsi="Arial" w:cs="Arial"/>
          <w:lang w:eastAsia="cs-CZ"/>
        </w:rPr>
        <w:t xml:space="preserve">, v němž </w:t>
      </w:r>
      <w:r w:rsidR="00B31160" w:rsidRPr="00B31160">
        <w:rPr>
          <w:rFonts w:ascii="Arial" w:hAnsi="Arial" w:cs="Arial"/>
        </w:rPr>
        <w:t xml:space="preserve">státní </w:t>
      </w:r>
      <w:r w:rsidR="00B31160" w:rsidRPr="00861EF6">
        <w:rPr>
          <w:rFonts w:ascii="Arial" w:hAnsi="Arial" w:cs="Arial"/>
          <w:color w:val="FF0000"/>
        </w:rPr>
        <w:t>zaměstnanec/</w:t>
      </w:r>
      <w:r w:rsidR="00B31160" w:rsidRPr="00B31160">
        <w:rPr>
          <w:rFonts w:ascii="Arial" w:hAnsi="Arial" w:cs="Arial"/>
          <w:color w:val="FF0000"/>
        </w:rPr>
        <w:t xml:space="preserve">zaměstnankyně </w:t>
      </w:r>
      <w:r w:rsidR="00B31160" w:rsidRPr="00B31160">
        <w:rPr>
          <w:rFonts w:ascii="Arial" w:hAnsi="Arial" w:cs="Arial"/>
        </w:rPr>
        <w:t>vykonává službu i na dosavadním služebním místě</w:t>
      </w:r>
      <w:r w:rsidR="002A1346">
        <w:rPr>
          <w:rFonts w:ascii="Arial" w:hAnsi="Arial" w:cs="Arial"/>
        </w:rPr>
        <w:t xml:space="preserve">. </w:t>
      </w:r>
    </w:p>
    <w:p w:rsidR="007D27F1" w:rsidRDefault="007D27F1" w:rsidP="003E5D08">
      <w:pPr>
        <w:spacing w:after="0" w:line="240" w:lineRule="auto"/>
        <w:jc w:val="both"/>
        <w:rPr>
          <w:rFonts w:ascii="Arial" w:hAnsi="Arial" w:cs="Arial"/>
        </w:rPr>
      </w:pPr>
    </w:p>
    <w:p w:rsidR="007D617F" w:rsidRPr="00B31160" w:rsidRDefault="002A1346" w:rsidP="003E5D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040C8">
        <w:rPr>
          <w:rFonts w:ascii="Arial" w:hAnsi="Arial" w:cs="Arial"/>
        </w:rPr>
        <w:t xml:space="preserve"> osobního spisu </w:t>
      </w:r>
      <w:r w:rsidR="006040C8" w:rsidRPr="00011011">
        <w:rPr>
          <w:rFonts w:ascii="Arial" w:hAnsi="Arial" w:cs="Arial"/>
          <w:color w:val="FF0000"/>
        </w:rPr>
        <w:t>státního</w:t>
      </w:r>
      <w:r w:rsidR="006040C8" w:rsidRPr="00011011">
        <w:rPr>
          <w:rFonts w:ascii="Arial" w:hAnsi="Arial" w:cs="Arial"/>
        </w:rPr>
        <w:t xml:space="preserve"> </w:t>
      </w:r>
      <w:r w:rsidR="006040C8" w:rsidRPr="00011011">
        <w:rPr>
          <w:rFonts w:ascii="Arial" w:hAnsi="Arial" w:cs="Arial"/>
          <w:color w:val="FF0000"/>
        </w:rPr>
        <w:t>zaměstnance/státní zaměstnankyně</w:t>
      </w:r>
      <w:r w:rsidR="006040C8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pak </w:t>
      </w:r>
      <w:r w:rsidR="006040C8">
        <w:rPr>
          <w:rFonts w:ascii="Arial" w:hAnsi="Arial" w:cs="Arial"/>
        </w:rPr>
        <w:t>zřejmé, že v</w:t>
      </w:r>
      <w:r w:rsidR="005B4CCE">
        <w:rPr>
          <w:rFonts w:ascii="Arial" w:hAnsi="Arial" w:cs="Arial"/>
        </w:rPr>
        <w:t xml:space="preserve"> předmětném </w:t>
      </w:r>
      <w:r w:rsidR="006040C8">
        <w:rPr>
          <w:rFonts w:ascii="Arial" w:hAnsi="Arial" w:cs="Arial"/>
        </w:rPr>
        <w:t xml:space="preserve">oboru služby </w:t>
      </w:r>
      <w:r w:rsidR="008D3237">
        <w:rPr>
          <w:rFonts w:ascii="Arial" w:hAnsi="Arial" w:cs="Arial"/>
        </w:rPr>
        <w:t xml:space="preserve">vykonává službu </w:t>
      </w:r>
      <w:r w:rsidR="00264605">
        <w:rPr>
          <w:rFonts w:ascii="Arial" w:hAnsi="Arial" w:cs="Arial"/>
        </w:rPr>
        <w:t xml:space="preserve">od </w:t>
      </w:r>
      <w:r w:rsidR="00264605" w:rsidRPr="006D3D85">
        <w:rPr>
          <w:rFonts w:ascii="Arial" w:hAnsi="Arial" w:cs="Arial"/>
          <w:color w:val="FF0000"/>
        </w:rPr>
        <w:t>X. měsíc</w:t>
      </w:r>
      <w:r w:rsidR="00264605">
        <w:rPr>
          <w:rFonts w:ascii="Arial" w:hAnsi="Arial" w:cs="Arial"/>
        </w:rPr>
        <w:t xml:space="preserve"> 20</w:t>
      </w:r>
      <w:r w:rsidR="00264605" w:rsidRPr="006D3D85">
        <w:rPr>
          <w:rFonts w:ascii="Arial" w:hAnsi="Arial" w:cs="Arial"/>
          <w:color w:val="FF0000"/>
        </w:rPr>
        <w:t>XX</w:t>
      </w:r>
      <w:r w:rsidR="00624A4A" w:rsidRPr="006D3D85">
        <w:rPr>
          <w:rFonts w:ascii="Arial" w:hAnsi="Arial" w:cs="Arial"/>
        </w:rPr>
        <w:t>, tedy</w:t>
      </w:r>
      <w:r w:rsidR="00264605" w:rsidRPr="00624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déle jak 4 roky</w:t>
      </w:r>
      <w:r w:rsidR="007D617F" w:rsidRPr="00B31160">
        <w:rPr>
          <w:rFonts w:ascii="Arial" w:hAnsi="Arial" w:cs="Arial"/>
        </w:rPr>
        <w:t>.</w:t>
      </w:r>
    </w:p>
    <w:p w:rsidR="007D617F" w:rsidRDefault="007D617F" w:rsidP="00834B9B">
      <w:pPr>
        <w:spacing w:after="0" w:line="240" w:lineRule="auto"/>
        <w:jc w:val="both"/>
        <w:rPr>
          <w:rFonts w:ascii="Arial" w:hAnsi="Arial" w:cs="Arial"/>
        </w:rPr>
      </w:pPr>
    </w:p>
    <w:p w:rsidR="0017239D" w:rsidRPr="00701A12" w:rsidRDefault="00011011" w:rsidP="00834B9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31160">
        <w:rPr>
          <w:rFonts w:ascii="Arial" w:hAnsi="Arial" w:cs="Arial"/>
        </w:rPr>
        <w:t xml:space="preserve">Státní </w:t>
      </w:r>
      <w:r w:rsidRPr="00B31160">
        <w:rPr>
          <w:rFonts w:ascii="Arial" w:hAnsi="Arial" w:cs="Arial"/>
          <w:color w:val="FF0000"/>
        </w:rPr>
        <w:t>zaměstnanec/zaměstnankyně</w:t>
      </w:r>
      <w:r>
        <w:rPr>
          <w:rFonts w:ascii="Arial" w:hAnsi="Arial" w:cs="Arial"/>
          <w:color w:val="FF0000"/>
        </w:rPr>
        <w:t xml:space="preserve"> </w:t>
      </w:r>
      <w:r w:rsidR="003B724E" w:rsidRPr="00044D6A">
        <w:rPr>
          <w:rFonts w:ascii="Arial" w:hAnsi="Arial" w:cs="Arial"/>
        </w:rPr>
        <w:t>rovněž splňuje podmínku, že</w:t>
      </w:r>
      <w:r w:rsidRPr="00044D6A">
        <w:rPr>
          <w:rFonts w:ascii="Arial" w:hAnsi="Arial" w:cs="Arial"/>
        </w:rPr>
        <w:t xml:space="preserve"> </w:t>
      </w:r>
      <w:r w:rsidR="00701A12" w:rsidRPr="00701A12">
        <w:rPr>
          <w:rFonts w:ascii="Arial" w:hAnsi="Arial" w:cs="Arial"/>
        </w:rPr>
        <w:t>podle závěrů 2 po sobě jdoucích služebních hodnocení</w:t>
      </w:r>
      <w:r w:rsidR="00044D6A">
        <w:rPr>
          <w:rFonts w:ascii="Arial" w:hAnsi="Arial" w:cs="Arial"/>
        </w:rPr>
        <w:t xml:space="preserve"> (služební hodnocení, </w:t>
      </w:r>
      <w:r w:rsidR="00044D6A" w:rsidRPr="00EF49A0">
        <w:rPr>
          <w:rFonts w:ascii="Arial" w:eastAsia="Times New Roman" w:hAnsi="Arial" w:cs="Arial"/>
        </w:rPr>
        <w:t xml:space="preserve">č.j. </w:t>
      </w:r>
      <w:r w:rsidR="00044D6A" w:rsidRPr="00FD131F">
        <w:rPr>
          <w:rFonts w:ascii="Arial" w:eastAsia="Times New Roman" w:hAnsi="Arial" w:cs="Arial"/>
          <w:color w:val="FF0000"/>
        </w:rPr>
        <w:t>XXXX</w:t>
      </w:r>
      <w:r w:rsidR="00044D6A">
        <w:rPr>
          <w:rFonts w:ascii="Arial" w:eastAsia="Times New Roman" w:hAnsi="Arial" w:cs="Arial"/>
          <w:color w:val="FF0000"/>
        </w:rPr>
        <w:t xml:space="preserve"> </w:t>
      </w:r>
      <w:r w:rsidR="00044D6A" w:rsidRPr="00EF49A0">
        <w:rPr>
          <w:rFonts w:ascii="Arial" w:eastAsia="Times New Roman" w:hAnsi="Arial" w:cs="Arial"/>
        </w:rPr>
        <w:t xml:space="preserve">ze dne </w:t>
      </w:r>
      <w:r w:rsidR="00044D6A" w:rsidRPr="00EF49A0">
        <w:rPr>
          <w:rFonts w:ascii="Arial" w:eastAsia="Times New Roman" w:hAnsi="Arial" w:cs="Arial"/>
          <w:color w:val="FF0000"/>
        </w:rPr>
        <w:t xml:space="preserve">X. měsíc </w:t>
      </w:r>
      <w:r w:rsidR="00044D6A" w:rsidRPr="00EF49A0">
        <w:rPr>
          <w:rFonts w:ascii="Arial" w:eastAsia="Times New Roman" w:hAnsi="Arial" w:cs="Arial"/>
        </w:rPr>
        <w:t>20</w:t>
      </w:r>
      <w:r w:rsidR="00044D6A" w:rsidRPr="00EF49A0">
        <w:rPr>
          <w:rFonts w:ascii="Arial" w:eastAsia="Times New Roman" w:hAnsi="Arial" w:cs="Arial"/>
          <w:color w:val="FF0000"/>
        </w:rPr>
        <w:t>XX</w:t>
      </w:r>
      <w:r w:rsidR="00044D6A" w:rsidRPr="00C13EB3">
        <w:rPr>
          <w:rFonts w:ascii="Arial" w:eastAsia="Times New Roman" w:hAnsi="Arial" w:cs="Arial"/>
        </w:rPr>
        <w:t>,</w:t>
      </w:r>
      <w:r w:rsidR="00044D6A">
        <w:rPr>
          <w:rFonts w:ascii="Arial" w:eastAsia="Times New Roman" w:hAnsi="Arial" w:cs="Arial"/>
          <w:color w:val="FF0000"/>
        </w:rPr>
        <w:t xml:space="preserve"> </w:t>
      </w:r>
      <w:r w:rsidR="00044D6A" w:rsidRPr="00C13EB3">
        <w:rPr>
          <w:rFonts w:ascii="Arial" w:eastAsia="Times New Roman" w:hAnsi="Arial" w:cs="Arial"/>
        </w:rPr>
        <w:t>a</w:t>
      </w:r>
      <w:r w:rsidR="00044D6A">
        <w:rPr>
          <w:rFonts w:ascii="Arial" w:eastAsia="Times New Roman" w:hAnsi="Arial" w:cs="Arial"/>
        </w:rPr>
        <w:t> </w:t>
      </w:r>
      <w:r w:rsidR="00044D6A">
        <w:rPr>
          <w:rFonts w:ascii="Arial" w:hAnsi="Arial" w:cs="Arial"/>
        </w:rPr>
        <w:t xml:space="preserve">služební hodnocení, </w:t>
      </w:r>
      <w:r w:rsidR="00044D6A" w:rsidRPr="00EF49A0">
        <w:rPr>
          <w:rFonts w:ascii="Arial" w:eastAsia="Times New Roman" w:hAnsi="Arial" w:cs="Arial"/>
        </w:rPr>
        <w:t xml:space="preserve">č.j. </w:t>
      </w:r>
      <w:r w:rsidR="00044D6A" w:rsidRPr="00FD131F">
        <w:rPr>
          <w:rFonts w:ascii="Arial" w:eastAsia="Times New Roman" w:hAnsi="Arial" w:cs="Arial"/>
          <w:color w:val="FF0000"/>
        </w:rPr>
        <w:t>XXXX</w:t>
      </w:r>
      <w:r w:rsidR="00044D6A">
        <w:rPr>
          <w:rFonts w:ascii="Arial" w:eastAsia="Times New Roman" w:hAnsi="Arial" w:cs="Arial"/>
          <w:color w:val="FF0000"/>
        </w:rPr>
        <w:t xml:space="preserve"> </w:t>
      </w:r>
      <w:r w:rsidR="00044D6A" w:rsidRPr="00EF49A0">
        <w:rPr>
          <w:rFonts w:ascii="Arial" w:eastAsia="Times New Roman" w:hAnsi="Arial" w:cs="Arial"/>
        </w:rPr>
        <w:t xml:space="preserve">ze dne </w:t>
      </w:r>
      <w:r w:rsidR="00044D6A" w:rsidRPr="00EF49A0">
        <w:rPr>
          <w:rFonts w:ascii="Arial" w:eastAsia="Times New Roman" w:hAnsi="Arial" w:cs="Arial"/>
          <w:color w:val="FF0000"/>
        </w:rPr>
        <w:t xml:space="preserve">X. měsíc </w:t>
      </w:r>
      <w:r w:rsidR="00044D6A" w:rsidRPr="00EF49A0">
        <w:rPr>
          <w:rFonts w:ascii="Arial" w:eastAsia="Times New Roman" w:hAnsi="Arial" w:cs="Arial"/>
        </w:rPr>
        <w:t>20</w:t>
      </w:r>
      <w:r w:rsidR="00044D6A" w:rsidRPr="00EF49A0">
        <w:rPr>
          <w:rFonts w:ascii="Arial" w:eastAsia="Times New Roman" w:hAnsi="Arial" w:cs="Arial"/>
          <w:color w:val="FF0000"/>
        </w:rPr>
        <w:t>XX</w:t>
      </w:r>
      <w:r w:rsidR="00044D6A" w:rsidRPr="00C13EB3">
        <w:rPr>
          <w:rFonts w:ascii="Arial" w:eastAsia="Times New Roman" w:hAnsi="Arial" w:cs="Arial"/>
        </w:rPr>
        <w:t>)</w:t>
      </w:r>
      <w:r w:rsidR="00701A12" w:rsidRPr="00701A12">
        <w:rPr>
          <w:rFonts w:ascii="Arial" w:hAnsi="Arial" w:cs="Arial"/>
        </w:rPr>
        <w:t xml:space="preserve"> </w:t>
      </w:r>
      <w:r w:rsidR="003B724E" w:rsidRPr="00701A12">
        <w:rPr>
          <w:rFonts w:ascii="Arial" w:hAnsi="Arial" w:cs="Arial"/>
          <w:color w:val="FF0000"/>
        </w:rPr>
        <w:t xml:space="preserve">dosahoval/a </w:t>
      </w:r>
      <w:r w:rsidR="00701A12" w:rsidRPr="00701A12">
        <w:rPr>
          <w:rFonts w:ascii="Arial" w:hAnsi="Arial" w:cs="Arial"/>
        </w:rPr>
        <w:t>ve službě vynikajících výsledků</w:t>
      </w:r>
      <w:r w:rsidR="00E80439">
        <w:rPr>
          <w:rFonts w:ascii="Arial" w:eastAsia="Times New Roman" w:hAnsi="Arial" w:cs="Arial"/>
        </w:rPr>
        <w:t>.</w:t>
      </w:r>
    </w:p>
    <w:p w:rsidR="0017239D" w:rsidRDefault="0017239D" w:rsidP="00834B9B">
      <w:pPr>
        <w:spacing w:after="0" w:line="240" w:lineRule="auto"/>
        <w:jc w:val="both"/>
        <w:rPr>
          <w:rFonts w:ascii="Arial" w:hAnsi="Arial" w:cs="Arial"/>
        </w:rPr>
      </w:pPr>
    </w:p>
    <w:p w:rsidR="00D836AE" w:rsidRDefault="00D836AE" w:rsidP="00834B9B">
      <w:pPr>
        <w:spacing w:after="0" w:line="240" w:lineRule="auto"/>
        <w:jc w:val="both"/>
        <w:rPr>
          <w:rFonts w:ascii="Arial" w:hAnsi="Arial" w:cs="Arial"/>
        </w:rPr>
      </w:pPr>
      <w:r w:rsidRPr="00ED69C8">
        <w:rPr>
          <w:rFonts w:ascii="Arial" w:eastAsia="Times New Roman" w:hAnsi="Arial" w:cs="Arial"/>
          <w:b/>
          <w:color w:val="FF0000"/>
          <w:u w:val="single"/>
        </w:rPr>
        <w:t>VARIANTA I</w:t>
      </w:r>
      <w:r w:rsidRPr="00FF0FD4">
        <w:rPr>
          <w:rFonts w:ascii="Arial" w:eastAsia="Times New Roman" w:hAnsi="Arial" w:cs="Arial"/>
          <w:b/>
          <w:color w:val="FF0000"/>
          <w:u w:val="single"/>
        </w:rPr>
        <w:t xml:space="preserve"> –</w:t>
      </w:r>
      <w:r w:rsidRPr="00FF0FD4">
        <w:rPr>
          <w:rFonts w:ascii="Arial" w:eastAsia="Times New Roman" w:hAnsi="Arial" w:cs="Arial"/>
          <w:color w:val="FF0000"/>
          <w:u w:val="single"/>
        </w:rPr>
        <w:t xml:space="preserve"> </w:t>
      </w:r>
      <w:r w:rsidR="00FF0FD4" w:rsidRPr="00FF0FD4">
        <w:rPr>
          <w:rFonts w:ascii="Arial" w:eastAsia="Times New Roman" w:hAnsi="Arial" w:cs="Arial"/>
          <w:color w:val="FF0000"/>
          <w:u w:val="single"/>
        </w:rPr>
        <w:t xml:space="preserve">Na místě jsou </w:t>
      </w:r>
      <w:r w:rsidR="00F7175D" w:rsidRPr="00FF0FD4">
        <w:rPr>
          <w:rFonts w:ascii="Arial" w:eastAsia="Times New Roman" w:hAnsi="Arial" w:cs="Arial"/>
          <w:color w:val="FF0000"/>
          <w:u w:val="single"/>
        </w:rPr>
        <w:t xml:space="preserve">služebním předpisem </w:t>
      </w:r>
      <w:r w:rsidR="00FF0FD4" w:rsidRPr="00FF0FD4">
        <w:rPr>
          <w:rFonts w:ascii="Arial" w:eastAsia="Times New Roman" w:hAnsi="Arial" w:cs="Arial"/>
          <w:color w:val="FF0000"/>
          <w:u w:val="single"/>
        </w:rPr>
        <w:t xml:space="preserve">stanoveny i požadavky </w:t>
      </w:r>
    </w:p>
    <w:p w:rsidR="00F7175D" w:rsidRDefault="00C322B3" w:rsidP="00834B9B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F7175D">
        <w:rPr>
          <w:rFonts w:ascii="Arial" w:eastAsia="Times New Roman" w:hAnsi="Arial" w:cs="Arial"/>
        </w:rPr>
        <w:t>Státní</w:t>
      </w:r>
      <w:r w:rsidRPr="00910770">
        <w:rPr>
          <w:rFonts w:ascii="Arial" w:eastAsia="Times New Roman" w:hAnsi="Arial" w:cs="Arial"/>
          <w:color w:val="FF0000"/>
        </w:rPr>
        <w:t xml:space="preserve"> zaměstnanec/zaměstnankyně </w:t>
      </w:r>
      <w:r w:rsidRPr="00F7175D">
        <w:rPr>
          <w:rFonts w:ascii="Arial" w:eastAsia="Times New Roman" w:hAnsi="Arial" w:cs="Arial"/>
        </w:rPr>
        <w:t>splňuje</w:t>
      </w:r>
      <w:r w:rsidR="001042D0">
        <w:rPr>
          <w:rFonts w:ascii="Arial" w:eastAsia="Times New Roman" w:hAnsi="Arial" w:cs="Arial"/>
        </w:rPr>
        <w:t xml:space="preserve"> </w:t>
      </w:r>
      <w:r w:rsidRPr="00F7175D">
        <w:rPr>
          <w:rFonts w:ascii="Arial" w:eastAsia="Times New Roman" w:hAnsi="Arial" w:cs="Arial"/>
        </w:rPr>
        <w:t>předpoklady a požadavky stanovené pro služební místo</w:t>
      </w:r>
      <w:r w:rsidR="001042D0">
        <w:rPr>
          <w:rFonts w:ascii="Arial" w:eastAsia="Times New Roman" w:hAnsi="Arial" w:cs="Arial"/>
        </w:rPr>
        <w:t xml:space="preserve"> s výjimkou předpokladu vzdělání</w:t>
      </w:r>
      <w:r w:rsidRPr="00F7175D">
        <w:rPr>
          <w:rFonts w:ascii="Arial" w:eastAsia="Times New Roman" w:hAnsi="Arial" w:cs="Arial"/>
        </w:rPr>
        <w:t>.</w:t>
      </w:r>
      <w:r w:rsidR="0023318E" w:rsidRPr="00910770">
        <w:rPr>
          <w:rFonts w:ascii="Arial" w:eastAsia="Times New Roman" w:hAnsi="Arial" w:cs="Arial"/>
          <w:color w:val="FF0000"/>
        </w:rPr>
        <w:t xml:space="preserve"> </w:t>
      </w:r>
    </w:p>
    <w:p w:rsidR="00F7175D" w:rsidRDefault="00F7175D" w:rsidP="00834B9B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F7175D" w:rsidRDefault="00F7175D" w:rsidP="00834B9B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ED69C8">
        <w:rPr>
          <w:rFonts w:ascii="Arial" w:eastAsia="Times New Roman" w:hAnsi="Arial" w:cs="Arial"/>
          <w:b/>
          <w:color w:val="FF0000"/>
          <w:u w:val="single"/>
        </w:rPr>
        <w:t xml:space="preserve">VARIANTA </w:t>
      </w:r>
      <w:r>
        <w:rPr>
          <w:rFonts w:ascii="Arial" w:eastAsia="Times New Roman" w:hAnsi="Arial" w:cs="Arial"/>
          <w:b/>
          <w:color w:val="FF0000"/>
          <w:u w:val="single"/>
        </w:rPr>
        <w:t>I</w:t>
      </w:r>
      <w:r w:rsidRPr="00ED69C8">
        <w:rPr>
          <w:rFonts w:ascii="Arial" w:eastAsia="Times New Roman" w:hAnsi="Arial" w:cs="Arial"/>
          <w:b/>
          <w:color w:val="FF0000"/>
          <w:u w:val="single"/>
        </w:rPr>
        <w:t>I</w:t>
      </w:r>
      <w:r w:rsidRPr="00FF0FD4">
        <w:rPr>
          <w:rFonts w:ascii="Arial" w:eastAsia="Times New Roman" w:hAnsi="Arial" w:cs="Arial"/>
          <w:b/>
          <w:color w:val="FF0000"/>
          <w:u w:val="single"/>
        </w:rPr>
        <w:t xml:space="preserve"> –</w:t>
      </w:r>
      <w:r w:rsidRPr="00FF0FD4">
        <w:rPr>
          <w:rFonts w:ascii="Arial" w:eastAsia="Times New Roman" w:hAnsi="Arial" w:cs="Arial"/>
          <w:color w:val="FF0000"/>
          <w:u w:val="single"/>
        </w:rPr>
        <w:t xml:space="preserve"> Na místě </w:t>
      </w:r>
      <w:r>
        <w:rPr>
          <w:rFonts w:ascii="Arial" w:eastAsia="Times New Roman" w:hAnsi="Arial" w:cs="Arial"/>
          <w:color w:val="FF0000"/>
          <w:u w:val="single"/>
        </w:rPr>
        <w:t>ne</w:t>
      </w:r>
      <w:r w:rsidRPr="00FF0FD4">
        <w:rPr>
          <w:rFonts w:ascii="Arial" w:eastAsia="Times New Roman" w:hAnsi="Arial" w:cs="Arial"/>
          <w:color w:val="FF0000"/>
          <w:u w:val="single"/>
        </w:rPr>
        <w:t xml:space="preserve">jsou služebním předpisem požadavky </w:t>
      </w:r>
      <w:r>
        <w:rPr>
          <w:rFonts w:ascii="Arial" w:eastAsia="Times New Roman" w:hAnsi="Arial" w:cs="Arial"/>
          <w:color w:val="FF0000"/>
          <w:u w:val="single"/>
        </w:rPr>
        <w:t>stanoveny</w:t>
      </w:r>
    </w:p>
    <w:p w:rsidR="00C322B3" w:rsidRDefault="0023318E" w:rsidP="00834B9B">
      <w:pPr>
        <w:spacing w:after="0" w:line="240" w:lineRule="auto"/>
        <w:jc w:val="both"/>
        <w:rPr>
          <w:rFonts w:ascii="Arial" w:eastAsia="Times New Roman" w:hAnsi="Arial" w:cs="Arial"/>
        </w:rPr>
      </w:pPr>
      <w:r w:rsidRPr="00DB77C1">
        <w:rPr>
          <w:rFonts w:ascii="Arial" w:eastAsia="Times New Roman" w:hAnsi="Arial" w:cs="Arial"/>
        </w:rPr>
        <w:t>Státní</w:t>
      </w:r>
      <w:r w:rsidRPr="00910770">
        <w:rPr>
          <w:rFonts w:ascii="Arial" w:eastAsia="Times New Roman" w:hAnsi="Arial" w:cs="Arial"/>
          <w:color w:val="FF0000"/>
        </w:rPr>
        <w:t xml:space="preserve"> zaměstnanec/zaměstnankyně </w:t>
      </w:r>
      <w:r w:rsidRPr="00DB77C1">
        <w:rPr>
          <w:rFonts w:ascii="Arial" w:eastAsia="Times New Roman" w:hAnsi="Arial" w:cs="Arial"/>
        </w:rPr>
        <w:t>splňuje předpoklady stanovené pro služební místo</w:t>
      </w:r>
      <w:r w:rsidR="004064B3">
        <w:rPr>
          <w:rFonts w:ascii="Arial" w:eastAsia="Times New Roman" w:hAnsi="Arial" w:cs="Arial"/>
        </w:rPr>
        <w:t xml:space="preserve"> s výjimkou předpokladu vzdělání</w:t>
      </w:r>
      <w:r w:rsidRPr="00DB77C1">
        <w:rPr>
          <w:rFonts w:ascii="Arial" w:eastAsia="Times New Roman" w:hAnsi="Arial" w:cs="Arial"/>
        </w:rPr>
        <w:t>. Požadavky pro předmětné služební místo nebyly služebním předpisem stanoveny.</w:t>
      </w:r>
    </w:p>
    <w:p w:rsidR="00843B95" w:rsidRDefault="00843B95" w:rsidP="00834B9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84649" w:rsidRDefault="00084649" w:rsidP="00834B9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69C8">
        <w:rPr>
          <w:rFonts w:ascii="Arial" w:eastAsia="Times New Roman" w:hAnsi="Arial" w:cs="Arial"/>
          <w:b/>
          <w:color w:val="FF0000"/>
          <w:u w:val="single"/>
        </w:rPr>
        <w:t>VARIANTA I</w:t>
      </w:r>
      <w:r w:rsidRPr="00FF0FD4">
        <w:rPr>
          <w:rFonts w:ascii="Arial" w:eastAsia="Times New Roman" w:hAnsi="Arial" w:cs="Arial"/>
          <w:b/>
          <w:color w:val="FF0000"/>
          <w:u w:val="single"/>
        </w:rPr>
        <w:t xml:space="preserve"> –</w:t>
      </w:r>
      <w:r w:rsidRPr="00FF0FD4">
        <w:rPr>
          <w:rFonts w:ascii="Arial" w:eastAsia="Times New Roman" w:hAnsi="Arial" w:cs="Arial"/>
          <w:color w:val="FF0000"/>
          <w:u w:val="single"/>
        </w:rPr>
        <w:t xml:space="preserve"> </w:t>
      </w:r>
      <w:r w:rsidRPr="0089247C">
        <w:rPr>
          <w:rFonts w:ascii="Arial" w:eastAsia="Times New Roman" w:hAnsi="Arial" w:cs="Arial"/>
          <w:color w:val="FF0000"/>
          <w:u w:val="single"/>
        </w:rPr>
        <w:t xml:space="preserve">Jde o služební místo v podřízenosti </w:t>
      </w:r>
      <w:r w:rsidR="0089247C" w:rsidRPr="0089247C">
        <w:rPr>
          <w:rFonts w:ascii="Arial" w:eastAsia="Times New Roman" w:hAnsi="Arial" w:cs="Arial"/>
          <w:color w:val="FF0000"/>
          <w:u w:val="single"/>
        </w:rPr>
        <w:t>nového bezprostředně nadřízeného představeného</w:t>
      </w:r>
    </w:p>
    <w:p w:rsidR="00843B95" w:rsidRDefault="00330236" w:rsidP="00834B9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 zařazení </w:t>
      </w:r>
      <w:r w:rsidRPr="00C242DE">
        <w:rPr>
          <w:rFonts w:ascii="Arial" w:eastAsia="Times New Roman" w:hAnsi="Arial" w:cs="Arial"/>
          <w:color w:val="FF0000"/>
        </w:rPr>
        <w:t>státního zaměstnance/státní zaměstnankyně</w:t>
      </w:r>
      <w:r>
        <w:rPr>
          <w:rFonts w:ascii="Arial" w:eastAsia="Times New Roman" w:hAnsi="Arial" w:cs="Arial"/>
        </w:rPr>
        <w:t xml:space="preserve"> byla uzavřena písemná dohoda, č.j. </w:t>
      </w:r>
      <w:r w:rsidRPr="00495C19">
        <w:rPr>
          <w:rFonts w:ascii="Arial" w:eastAsia="Times New Roman" w:hAnsi="Arial" w:cs="Arial"/>
          <w:color w:val="FF0000"/>
        </w:rPr>
        <w:t>XXXXX</w:t>
      </w:r>
      <w:r>
        <w:rPr>
          <w:rFonts w:ascii="Arial" w:eastAsia="Times New Roman" w:hAnsi="Arial" w:cs="Arial"/>
        </w:rPr>
        <w:t xml:space="preserve"> ze dne</w:t>
      </w:r>
      <w:r w:rsidRPr="00495C19">
        <w:rPr>
          <w:rFonts w:ascii="Arial" w:eastAsia="Times New Roman" w:hAnsi="Arial" w:cs="Arial"/>
          <w:color w:val="FF0000"/>
        </w:rPr>
        <w:t xml:space="preserve"> </w:t>
      </w:r>
      <w:r w:rsidRPr="00EF49A0">
        <w:rPr>
          <w:rFonts w:ascii="Arial" w:eastAsia="Times New Roman" w:hAnsi="Arial" w:cs="Arial"/>
          <w:color w:val="FF0000"/>
        </w:rPr>
        <w:t>X.</w:t>
      </w:r>
      <w:r>
        <w:rPr>
          <w:rFonts w:ascii="Arial" w:eastAsia="Times New Roman" w:hAnsi="Arial" w:cs="Arial"/>
          <w:color w:val="FF0000"/>
        </w:rPr>
        <w:t> </w:t>
      </w:r>
      <w:r w:rsidRPr="00EF49A0">
        <w:rPr>
          <w:rFonts w:ascii="Arial" w:eastAsia="Times New Roman" w:hAnsi="Arial" w:cs="Arial"/>
          <w:color w:val="FF0000"/>
        </w:rPr>
        <w:t>měsíc</w:t>
      </w:r>
      <w:r w:rsidRPr="00EF49A0">
        <w:rPr>
          <w:rFonts w:ascii="Arial" w:eastAsia="Times New Roman" w:hAnsi="Arial" w:cs="Arial"/>
        </w:rPr>
        <w:t xml:space="preserve"> 20</w:t>
      </w:r>
      <w:r w:rsidRPr="00EF49A0">
        <w:rPr>
          <w:rFonts w:ascii="Arial" w:eastAsia="Times New Roman" w:hAnsi="Arial" w:cs="Arial"/>
          <w:color w:val="FF0000"/>
        </w:rPr>
        <w:t>XX</w:t>
      </w:r>
      <w:r>
        <w:rPr>
          <w:rFonts w:ascii="Arial" w:eastAsia="Times New Roman" w:hAnsi="Arial" w:cs="Arial"/>
        </w:rPr>
        <w:t>, mezi</w:t>
      </w:r>
      <w:r w:rsidRPr="009E3EF2">
        <w:rPr>
          <w:rFonts w:ascii="Arial" w:eastAsia="Times New Roman" w:hAnsi="Arial" w:cs="Arial"/>
        </w:rPr>
        <w:t xml:space="preserve"> služební</w:t>
      </w:r>
      <w:r>
        <w:rPr>
          <w:rFonts w:ascii="Arial" w:eastAsia="Times New Roman" w:hAnsi="Arial" w:cs="Arial"/>
        </w:rPr>
        <w:t>m</w:t>
      </w:r>
      <w:r w:rsidRPr="009E3EF2">
        <w:rPr>
          <w:rFonts w:ascii="Arial" w:eastAsia="Times New Roman" w:hAnsi="Arial" w:cs="Arial"/>
        </w:rPr>
        <w:t xml:space="preserve"> orgán</w:t>
      </w:r>
      <w:r>
        <w:rPr>
          <w:rFonts w:ascii="Arial" w:eastAsia="Times New Roman" w:hAnsi="Arial" w:cs="Arial"/>
        </w:rPr>
        <w:t>em a</w:t>
      </w:r>
      <w:r w:rsidRPr="009E3EF2">
        <w:rPr>
          <w:rFonts w:ascii="Arial" w:eastAsia="Times New Roman" w:hAnsi="Arial" w:cs="Arial"/>
        </w:rPr>
        <w:t xml:space="preserve"> </w:t>
      </w:r>
      <w:r w:rsidRPr="00EF49A0">
        <w:rPr>
          <w:rFonts w:ascii="Arial" w:eastAsia="Times New Roman" w:hAnsi="Arial" w:cs="Arial"/>
          <w:color w:val="FF0000"/>
        </w:rPr>
        <w:t>(označení představeného)</w:t>
      </w:r>
      <w:r w:rsidRPr="00516B8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který je</w:t>
      </w:r>
      <w:r w:rsidRPr="00A346CD">
        <w:rPr>
          <w:rFonts w:ascii="Arial" w:eastAsia="Times New Roman" w:hAnsi="Arial" w:cs="Arial"/>
        </w:rPr>
        <w:t xml:space="preserve"> novým bezprostředně nadřízeným představeným</w:t>
      </w:r>
      <w:r>
        <w:rPr>
          <w:rFonts w:ascii="Arial" w:eastAsia="Times New Roman" w:hAnsi="Arial" w:cs="Arial"/>
        </w:rPr>
        <w:t>.</w:t>
      </w:r>
    </w:p>
    <w:p w:rsidR="00DB77C1" w:rsidRDefault="00DB77C1" w:rsidP="00834B9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9247C" w:rsidRDefault="0089247C" w:rsidP="00834B9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69C8">
        <w:rPr>
          <w:rFonts w:ascii="Arial" w:eastAsia="Times New Roman" w:hAnsi="Arial" w:cs="Arial"/>
          <w:b/>
          <w:color w:val="FF0000"/>
          <w:u w:val="single"/>
        </w:rPr>
        <w:t xml:space="preserve">VARIANTA </w:t>
      </w:r>
      <w:r>
        <w:rPr>
          <w:rFonts w:ascii="Arial" w:eastAsia="Times New Roman" w:hAnsi="Arial" w:cs="Arial"/>
          <w:b/>
          <w:color w:val="FF0000"/>
          <w:u w:val="single"/>
        </w:rPr>
        <w:t>I</w:t>
      </w:r>
      <w:r w:rsidRPr="00ED69C8">
        <w:rPr>
          <w:rFonts w:ascii="Arial" w:eastAsia="Times New Roman" w:hAnsi="Arial" w:cs="Arial"/>
          <w:b/>
          <w:color w:val="FF0000"/>
          <w:u w:val="single"/>
        </w:rPr>
        <w:t>I</w:t>
      </w:r>
      <w:r w:rsidRPr="00FF0FD4">
        <w:rPr>
          <w:rFonts w:ascii="Arial" w:eastAsia="Times New Roman" w:hAnsi="Arial" w:cs="Arial"/>
          <w:b/>
          <w:color w:val="FF0000"/>
          <w:u w:val="single"/>
        </w:rPr>
        <w:t xml:space="preserve"> –</w:t>
      </w:r>
      <w:r w:rsidRPr="00FF0FD4">
        <w:rPr>
          <w:rFonts w:ascii="Arial" w:eastAsia="Times New Roman" w:hAnsi="Arial" w:cs="Arial"/>
          <w:color w:val="FF0000"/>
          <w:u w:val="single"/>
        </w:rPr>
        <w:t xml:space="preserve"> </w:t>
      </w:r>
      <w:r w:rsidRPr="0089247C">
        <w:rPr>
          <w:rFonts w:ascii="Arial" w:eastAsia="Times New Roman" w:hAnsi="Arial" w:cs="Arial"/>
          <w:color w:val="FF0000"/>
          <w:u w:val="single"/>
        </w:rPr>
        <w:t xml:space="preserve">Jde o služební místo v podřízenosti </w:t>
      </w:r>
      <w:r>
        <w:rPr>
          <w:rFonts w:ascii="Arial" w:eastAsia="Times New Roman" w:hAnsi="Arial" w:cs="Arial"/>
          <w:color w:val="FF0000"/>
          <w:u w:val="single"/>
        </w:rPr>
        <w:t>stávajícího</w:t>
      </w:r>
      <w:r w:rsidRPr="0089247C">
        <w:rPr>
          <w:rFonts w:ascii="Arial" w:eastAsia="Times New Roman" w:hAnsi="Arial" w:cs="Arial"/>
          <w:color w:val="FF0000"/>
          <w:u w:val="single"/>
        </w:rPr>
        <w:t xml:space="preserve"> bezprostředně nadřízeného představeného</w:t>
      </w:r>
    </w:p>
    <w:p w:rsidR="00084649" w:rsidRDefault="00330236" w:rsidP="00834B9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 zařazení </w:t>
      </w:r>
      <w:r w:rsidRPr="00C242DE">
        <w:rPr>
          <w:rFonts w:ascii="Arial" w:eastAsia="Times New Roman" w:hAnsi="Arial" w:cs="Arial"/>
          <w:color w:val="FF0000"/>
        </w:rPr>
        <w:t>státního zaměstnance/státní zaměstnankyně</w:t>
      </w:r>
      <w:r>
        <w:rPr>
          <w:rFonts w:ascii="Arial" w:eastAsia="Times New Roman" w:hAnsi="Arial" w:cs="Arial"/>
        </w:rPr>
        <w:t xml:space="preserve"> byla uzavřena písemná dohoda, č.j. </w:t>
      </w:r>
      <w:r w:rsidRPr="00495C19">
        <w:rPr>
          <w:rFonts w:ascii="Arial" w:eastAsia="Times New Roman" w:hAnsi="Arial" w:cs="Arial"/>
          <w:color w:val="FF0000"/>
        </w:rPr>
        <w:t>XXXXX</w:t>
      </w:r>
      <w:r>
        <w:rPr>
          <w:rFonts w:ascii="Arial" w:eastAsia="Times New Roman" w:hAnsi="Arial" w:cs="Arial"/>
        </w:rPr>
        <w:t xml:space="preserve"> ze dne</w:t>
      </w:r>
      <w:r w:rsidRPr="00495C19">
        <w:rPr>
          <w:rFonts w:ascii="Arial" w:eastAsia="Times New Roman" w:hAnsi="Arial" w:cs="Arial"/>
          <w:color w:val="FF0000"/>
        </w:rPr>
        <w:t xml:space="preserve"> </w:t>
      </w:r>
      <w:r w:rsidRPr="00EF49A0">
        <w:rPr>
          <w:rFonts w:ascii="Arial" w:eastAsia="Times New Roman" w:hAnsi="Arial" w:cs="Arial"/>
          <w:color w:val="FF0000"/>
        </w:rPr>
        <w:t>X.</w:t>
      </w:r>
      <w:r>
        <w:rPr>
          <w:rFonts w:ascii="Arial" w:eastAsia="Times New Roman" w:hAnsi="Arial" w:cs="Arial"/>
          <w:color w:val="FF0000"/>
        </w:rPr>
        <w:t> </w:t>
      </w:r>
      <w:r w:rsidRPr="00EF49A0">
        <w:rPr>
          <w:rFonts w:ascii="Arial" w:eastAsia="Times New Roman" w:hAnsi="Arial" w:cs="Arial"/>
          <w:color w:val="FF0000"/>
        </w:rPr>
        <w:t>měsíc</w:t>
      </w:r>
      <w:r w:rsidRPr="00EF49A0">
        <w:rPr>
          <w:rFonts w:ascii="Arial" w:eastAsia="Times New Roman" w:hAnsi="Arial" w:cs="Arial"/>
        </w:rPr>
        <w:t xml:space="preserve"> 20</w:t>
      </w:r>
      <w:r w:rsidRPr="00EF49A0">
        <w:rPr>
          <w:rFonts w:ascii="Arial" w:eastAsia="Times New Roman" w:hAnsi="Arial" w:cs="Arial"/>
          <w:color w:val="FF0000"/>
        </w:rPr>
        <w:t>XX</w:t>
      </w:r>
      <w:r>
        <w:rPr>
          <w:rFonts w:ascii="Arial" w:eastAsia="Times New Roman" w:hAnsi="Arial" w:cs="Arial"/>
        </w:rPr>
        <w:t>, mezi</w:t>
      </w:r>
      <w:r w:rsidRPr="009E3EF2">
        <w:rPr>
          <w:rFonts w:ascii="Arial" w:eastAsia="Times New Roman" w:hAnsi="Arial" w:cs="Arial"/>
        </w:rPr>
        <w:t xml:space="preserve"> služební</w:t>
      </w:r>
      <w:r>
        <w:rPr>
          <w:rFonts w:ascii="Arial" w:eastAsia="Times New Roman" w:hAnsi="Arial" w:cs="Arial"/>
        </w:rPr>
        <w:t>m</w:t>
      </w:r>
      <w:r w:rsidRPr="009E3EF2">
        <w:rPr>
          <w:rFonts w:ascii="Arial" w:eastAsia="Times New Roman" w:hAnsi="Arial" w:cs="Arial"/>
        </w:rPr>
        <w:t xml:space="preserve"> orgán</w:t>
      </w:r>
      <w:r>
        <w:rPr>
          <w:rFonts w:ascii="Arial" w:eastAsia="Times New Roman" w:hAnsi="Arial" w:cs="Arial"/>
        </w:rPr>
        <w:t>em a</w:t>
      </w:r>
      <w:r w:rsidRPr="009E3EF2">
        <w:rPr>
          <w:rFonts w:ascii="Arial" w:eastAsia="Times New Roman" w:hAnsi="Arial" w:cs="Arial"/>
        </w:rPr>
        <w:t xml:space="preserve"> </w:t>
      </w:r>
      <w:r w:rsidRPr="00EF49A0">
        <w:rPr>
          <w:rFonts w:ascii="Arial" w:eastAsia="Times New Roman" w:hAnsi="Arial" w:cs="Arial"/>
          <w:color w:val="FF0000"/>
        </w:rPr>
        <w:t>(označení představeného)</w:t>
      </w:r>
      <w:r w:rsidRPr="00516B8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který je</w:t>
      </w:r>
      <w:r w:rsidRPr="00A346CD">
        <w:rPr>
          <w:rFonts w:ascii="Arial" w:eastAsia="Times New Roman" w:hAnsi="Arial" w:cs="Arial"/>
        </w:rPr>
        <w:t xml:space="preserve"> stávajícím bezprostředně nadřízeným představeným, neboť jde o služební místo, které je v</w:t>
      </w:r>
      <w:r>
        <w:rPr>
          <w:rFonts w:ascii="Arial" w:eastAsia="Times New Roman" w:hAnsi="Arial" w:cs="Arial"/>
        </w:rPr>
        <w:t> </w:t>
      </w:r>
      <w:r w:rsidRPr="00A346CD">
        <w:rPr>
          <w:rFonts w:ascii="Arial" w:eastAsia="Times New Roman" w:hAnsi="Arial" w:cs="Arial"/>
        </w:rPr>
        <w:t>podřízenosti stejného bezprostředně nadřízeného představeného</w:t>
      </w:r>
      <w:r>
        <w:rPr>
          <w:rFonts w:ascii="Arial" w:eastAsia="Times New Roman" w:hAnsi="Arial" w:cs="Arial"/>
        </w:rPr>
        <w:t>.</w:t>
      </w:r>
    </w:p>
    <w:p w:rsidR="00084649" w:rsidRDefault="00084649" w:rsidP="00834B9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B77C1" w:rsidRDefault="00DB77C1" w:rsidP="00834B9B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EF49A0">
        <w:rPr>
          <w:rFonts w:ascii="Arial" w:eastAsia="Times New Roman" w:hAnsi="Arial" w:cs="Arial"/>
        </w:rPr>
        <w:t xml:space="preserve">Státní </w:t>
      </w:r>
      <w:r w:rsidRPr="00EF49A0">
        <w:rPr>
          <w:rFonts w:ascii="Arial" w:eastAsia="Times New Roman" w:hAnsi="Arial" w:cs="Arial"/>
          <w:color w:val="FF0000"/>
        </w:rPr>
        <w:t>zaměstnanec/zaměstnankyně</w:t>
      </w:r>
      <w:r>
        <w:rPr>
          <w:rFonts w:ascii="Arial" w:eastAsia="Times New Roman" w:hAnsi="Arial" w:cs="Arial"/>
          <w:color w:val="FF0000"/>
        </w:rPr>
        <w:t xml:space="preserve"> </w:t>
      </w:r>
      <w:r w:rsidRPr="002333FB">
        <w:rPr>
          <w:rFonts w:ascii="Arial" w:eastAsia="Times New Roman" w:hAnsi="Arial" w:cs="Arial"/>
        </w:rPr>
        <w:t>se svým zařazením na služební místo souhlasí</w:t>
      </w:r>
      <w:r>
        <w:rPr>
          <w:rFonts w:ascii="Arial" w:eastAsia="Times New Roman" w:hAnsi="Arial" w:cs="Arial"/>
        </w:rPr>
        <w:t xml:space="preserve">, jak vyplývá z </w:t>
      </w:r>
      <w:r w:rsidRPr="00822E65">
        <w:rPr>
          <w:rFonts w:ascii="Arial" w:eastAsia="Times New Roman" w:hAnsi="Arial" w:cs="Arial"/>
          <w:i/>
          <w:color w:val="FF0000"/>
        </w:rPr>
        <w:t>(specifikovat listinu, ze které souhlas státního zaměstnance vyplývá)</w:t>
      </w:r>
      <w:r w:rsidRPr="002333FB">
        <w:rPr>
          <w:rFonts w:ascii="Arial" w:eastAsia="Times New Roman" w:hAnsi="Arial" w:cs="Arial"/>
        </w:rPr>
        <w:t>.</w:t>
      </w:r>
    </w:p>
    <w:p w:rsidR="00834B9B" w:rsidRPr="00EF49A0" w:rsidRDefault="00834B9B" w:rsidP="00834B9B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651C73" w:rsidRPr="00EF49A0" w:rsidRDefault="001D0938" w:rsidP="00834B9B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907FBA">
        <w:rPr>
          <w:rFonts w:ascii="Arial" w:eastAsia="Times New Roman" w:hAnsi="Arial" w:cs="Arial"/>
          <w:sz w:val="22"/>
          <w:szCs w:val="22"/>
        </w:rPr>
        <w:t xml:space="preserve">Na základě </w:t>
      </w:r>
      <w:r w:rsidR="00353123">
        <w:rPr>
          <w:rFonts w:ascii="Arial" w:eastAsia="Times New Roman" w:hAnsi="Arial" w:cs="Arial"/>
          <w:sz w:val="22"/>
          <w:szCs w:val="22"/>
        </w:rPr>
        <w:t xml:space="preserve">výše uvedených skutečností se </w:t>
      </w:r>
      <w:r>
        <w:rPr>
          <w:rFonts w:ascii="Arial" w:eastAsia="Times New Roman" w:hAnsi="Arial" w:cs="Arial"/>
          <w:sz w:val="22"/>
          <w:szCs w:val="22"/>
        </w:rPr>
        <w:t xml:space="preserve">proto státní </w:t>
      </w:r>
      <w:r w:rsidRPr="001D0938">
        <w:rPr>
          <w:rFonts w:ascii="Arial" w:eastAsia="Times New Roman" w:hAnsi="Arial" w:cs="Arial"/>
          <w:color w:val="FF0000"/>
          <w:sz w:val="22"/>
          <w:szCs w:val="22"/>
        </w:rPr>
        <w:t xml:space="preserve">zaměstnanec/zaměstnankyně </w:t>
      </w:r>
      <w:r w:rsidRPr="00907FBA">
        <w:rPr>
          <w:rFonts w:ascii="Arial" w:eastAsia="Times New Roman" w:hAnsi="Arial" w:cs="Arial"/>
          <w:color w:val="auto"/>
          <w:sz w:val="22"/>
          <w:szCs w:val="22"/>
        </w:rPr>
        <w:t xml:space="preserve">ke dni </w:t>
      </w:r>
      <w:r w:rsidRPr="00297E62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907FBA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A97292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Pr="00907FBA">
        <w:rPr>
          <w:rFonts w:ascii="Arial" w:eastAsia="Times New Roman" w:hAnsi="Arial" w:cs="Arial"/>
          <w:sz w:val="22"/>
          <w:szCs w:val="22"/>
        </w:rPr>
        <w:t xml:space="preserve"> v souladu s 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907FBA">
        <w:rPr>
          <w:rFonts w:ascii="Arial" w:eastAsia="Times New Roman" w:hAnsi="Arial" w:cs="Arial"/>
          <w:sz w:val="22"/>
          <w:szCs w:val="22"/>
        </w:rPr>
        <w:t>§</w:t>
      </w:r>
      <w:r>
        <w:rPr>
          <w:rFonts w:ascii="Arial" w:eastAsia="Times New Roman" w:hAnsi="Arial" w:cs="Arial"/>
          <w:sz w:val="22"/>
          <w:szCs w:val="22"/>
        </w:rPr>
        <w:t> 49</w:t>
      </w:r>
      <w:r w:rsidR="00353123">
        <w:rPr>
          <w:rFonts w:ascii="Arial" w:eastAsia="Times New Roman" w:hAnsi="Arial" w:cs="Arial"/>
          <w:sz w:val="22"/>
          <w:szCs w:val="22"/>
        </w:rPr>
        <w:t xml:space="preserve"> odst. </w:t>
      </w:r>
      <w:r w:rsidR="00763409">
        <w:rPr>
          <w:rFonts w:ascii="Arial" w:eastAsia="Times New Roman" w:hAnsi="Arial" w:cs="Arial"/>
          <w:sz w:val="22"/>
          <w:szCs w:val="22"/>
        </w:rPr>
        <w:t>4</w:t>
      </w:r>
      <w:r w:rsidRPr="00907FBA">
        <w:rPr>
          <w:rFonts w:ascii="Arial" w:eastAsia="Times New Roman" w:hAnsi="Arial" w:cs="Arial"/>
          <w:sz w:val="22"/>
          <w:szCs w:val="22"/>
        </w:rPr>
        <w:t xml:space="preserve"> zákona o státní službě </w:t>
      </w:r>
      <w:r w:rsidRPr="003F3578">
        <w:rPr>
          <w:rFonts w:ascii="Arial" w:eastAsia="Times New Roman" w:hAnsi="Arial" w:cs="Arial"/>
          <w:color w:val="auto"/>
          <w:sz w:val="22"/>
          <w:szCs w:val="22"/>
        </w:rPr>
        <w:t>zařaz</w:t>
      </w:r>
      <w:r w:rsidR="003F3578" w:rsidRPr="003F3578">
        <w:rPr>
          <w:rFonts w:ascii="Arial" w:eastAsia="Times New Roman" w:hAnsi="Arial" w:cs="Arial"/>
          <w:color w:val="auto"/>
          <w:sz w:val="22"/>
          <w:szCs w:val="22"/>
        </w:rPr>
        <w:t>uje</w:t>
      </w:r>
      <w:r w:rsidRPr="004A7777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907FBA">
        <w:rPr>
          <w:rFonts w:ascii="Arial" w:eastAsia="Times New Roman" w:hAnsi="Arial" w:cs="Arial"/>
          <w:sz w:val="22"/>
          <w:szCs w:val="22"/>
        </w:rPr>
        <w:t>na</w:t>
      </w:r>
      <w:r>
        <w:rPr>
          <w:rFonts w:ascii="Arial" w:eastAsia="Times New Roman" w:hAnsi="Arial" w:cs="Arial"/>
          <w:sz w:val="22"/>
          <w:szCs w:val="22"/>
        </w:rPr>
        <w:t xml:space="preserve"> služební míst</w:t>
      </w:r>
      <w:r w:rsidRPr="00A97292">
        <w:rPr>
          <w:rFonts w:ascii="Arial" w:eastAsia="Times New Roman" w:hAnsi="Arial" w:cs="Arial"/>
          <w:color w:val="auto"/>
          <w:sz w:val="22"/>
          <w:szCs w:val="22"/>
        </w:rPr>
        <w:t xml:space="preserve">o. </w:t>
      </w:r>
      <w:r w:rsidRPr="007D633B">
        <w:rPr>
          <w:rFonts w:ascii="Arial" w:hAnsi="Arial" w:cs="Arial"/>
          <w:color w:val="FF0000"/>
          <w:sz w:val="22"/>
          <w:szCs w:val="22"/>
        </w:rPr>
        <w:t xml:space="preserve">Vzhledem k tomu, že stanovený den </w:t>
      </w:r>
      <w:r w:rsidR="005F2F89" w:rsidRPr="007D633B">
        <w:rPr>
          <w:rFonts w:ascii="Arial" w:hAnsi="Arial" w:cs="Arial"/>
          <w:color w:val="FF0000"/>
          <w:sz w:val="22"/>
          <w:szCs w:val="22"/>
        </w:rPr>
        <w:t xml:space="preserve">účinnosti zařazení na služební místo </w:t>
      </w:r>
      <w:r w:rsidRPr="007D633B">
        <w:rPr>
          <w:rFonts w:ascii="Arial" w:hAnsi="Arial" w:cs="Arial"/>
          <w:color w:val="FF0000"/>
          <w:sz w:val="22"/>
          <w:szCs w:val="22"/>
        </w:rPr>
        <w:t>je dnem pracovním, byl tento den současně stanoven jako den nástupu do služby</w:t>
      </w:r>
      <w:r w:rsidR="005F2F89" w:rsidRPr="007D633B">
        <w:rPr>
          <w:rFonts w:ascii="Arial" w:hAnsi="Arial" w:cs="Arial"/>
          <w:color w:val="FF0000"/>
          <w:sz w:val="22"/>
          <w:szCs w:val="22"/>
        </w:rPr>
        <w:t xml:space="preserve"> na služebním místě</w:t>
      </w:r>
      <w:r w:rsidRPr="00A97292">
        <w:rPr>
          <w:color w:val="FF0000"/>
          <w:vertAlign w:val="superscript"/>
        </w:rPr>
        <w:footnoteReference w:id="6"/>
      </w:r>
      <w:r>
        <w:rPr>
          <w:rFonts w:ascii="Arial" w:hAnsi="Arial" w:cs="Arial"/>
          <w:sz w:val="22"/>
          <w:szCs w:val="22"/>
        </w:rPr>
        <w:t>.</w:t>
      </w:r>
    </w:p>
    <w:p w:rsidR="003D7C23" w:rsidRPr="00EF49A0" w:rsidRDefault="003D7C23" w:rsidP="003F3578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0E193F" w:rsidRPr="00EF49A0" w:rsidRDefault="003D7C23" w:rsidP="00834B9B">
      <w:pPr>
        <w:pStyle w:val="Default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EF49A0">
        <w:rPr>
          <w:rFonts w:ascii="Arial" w:hAnsi="Arial" w:cs="Arial"/>
          <w:sz w:val="22"/>
          <w:szCs w:val="22"/>
        </w:rPr>
        <w:t xml:space="preserve">Podle § 49 odst. </w:t>
      </w:r>
      <w:r w:rsidR="008A25A2">
        <w:rPr>
          <w:rFonts w:ascii="Arial" w:hAnsi="Arial" w:cs="Arial"/>
          <w:sz w:val="22"/>
          <w:szCs w:val="22"/>
        </w:rPr>
        <w:t>6</w:t>
      </w:r>
      <w:r w:rsidRPr="00EF49A0">
        <w:rPr>
          <w:rFonts w:ascii="Arial" w:hAnsi="Arial" w:cs="Arial"/>
          <w:sz w:val="22"/>
          <w:szCs w:val="22"/>
        </w:rPr>
        <w:t xml:space="preserve"> </w:t>
      </w:r>
      <w:r w:rsidR="000E193F" w:rsidRPr="00EF49A0">
        <w:rPr>
          <w:rFonts w:ascii="Arial" w:hAnsi="Arial" w:cs="Arial"/>
          <w:sz w:val="22"/>
          <w:szCs w:val="22"/>
        </w:rPr>
        <w:t xml:space="preserve">zákona o státní službě </w:t>
      </w:r>
      <w:r w:rsidRPr="00EF49A0">
        <w:rPr>
          <w:rFonts w:ascii="Arial" w:hAnsi="Arial" w:cs="Arial"/>
          <w:sz w:val="22"/>
          <w:szCs w:val="22"/>
        </w:rPr>
        <w:t>doba trvání</w:t>
      </w:r>
      <w:r w:rsidR="00C37EE9" w:rsidRPr="00EF49A0">
        <w:rPr>
          <w:rFonts w:ascii="Arial" w:hAnsi="Arial" w:cs="Arial"/>
          <w:sz w:val="22"/>
          <w:szCs w:val="22"/>
        </w:rPr>
        <w:t xml:space="preserve"> služebního poměru na dobu neurčitou není zařa</w:t>
      </w:r>
      <w:r w:rsidRPr="00EF49A0">
        <w:rPr>
          <w:rFonts w:ascii="Arial" w:hAnsi="Arial" w:cs="Arial"/>
          <w:sz w:val="22"/>
          <w:szCs w:val="22"/>
        </w:rPr>
        <w:t>zením na jin</w:t>
      </w:r>
      <w:r w:rsidR="00C37EE9" w:rsidRPr="00EF49A0">
        <w:rPr>
          <w:rFonts w:ascii="Arial" w:hAnsi="Arial" w:cs="Arial"/>
          <w:sz w:val="22"/>
          <w:szCs w:val="22"/>
        </w:rPr>
        <w:t xml:space="preserve">é služební místo dotčena. </w:t>
      </w:r>
      <w:r w:rsidR="0052037C" w:rsidRPr="00EF49A0">
        <w:rPr>
          <w:rFonts w:ascii="Arial" w:hAnsi="Arial" w:cs="Arial"/>
          <w:sz w:val="22"/>
          <w:szCs w:val="22"/>
        </w:rPr>
        <w:t xml:space="preserve">Podle § 49 odst. </w:t>
      </w:r>
      <w:r w:rsidR="006609FF">
        <w:rPr>
          <w:rFonts w:ascii="Arial" w:hAnsi="Arial" w:cs="Arial"/>
          <w:sz w:val="22"/>
          <w:szCs w:val="22"/>
        </w:rPr>
        <w:t>7</w:t>
      </w:r>
      <w:r w:rsidR="0052037C" w:rsidRPr="00EF49A0">
        <w:rPr>
          <w:rFonts w:ascii="Arial" w:hAnsi="Arial" w:cs="Arial"/>
          <w:sz w:val="22"/>
          <w:szCs w:val="22"/>
        </w:rPr>
        <w:t xml:space="preserve"> zákona o státní službě se d</w:t>
      </w:r>
      <w:r w:rsidR="00C37EE9" w:rsidRPr="00EF49A0">
        <w:rPr>
          <w:rFonts w:ascii="Arial" w:hAnsi="Arial" w:cs="Arial"/>
          <w:sz w:val="22"/>
          <w:szCs w:val="22"/>
        </w:rPr>
        <w:t>oba trvání služebního poměru na dobu určitou zařazením na jiné služební místo nezkracuje.</w:t>
      </w:r>
      <w:r w:rsidR="0052037C" w:rsidRPr="00EF49A0">
        <w:rPr>
          <w:rFonts w:ascii="Arial" w:hAnsi="Arial" w:cs="Arial"/>
          <w:color w:val="FF0000"/>
          <w:sz w:val="22"/>
          <w:szCs w:val="22"/>
        </w:rPr>
        <w:t xml:space="preserve"> </w:t>
      </w:r>
      <w:r w:rsidR="000E193F" w:rsidRPr="00EF49A0">
        <w:rPr>
          <w:rFonts w:ascii="Arial" w:hAnsi="Arial" w:cs="Arial"/>
          <w:color w:val="auto"/>
          <w:sz w:val="22"/>
          <w:szCs w:val="22"/>
        </w:rPr>
        <w:t>Podle § 50 odst. 2 zákona o státní službě se státnímu zaměstnanci doba trvání služebního poměru na dobu určitou změní také jeho zařazením na jiné služební místo</w:t>
      </w:r>
      <w:r w:rsidR="0052037C" w:rsidRPr="00EF49A0">
        <w:rPr>
          <w:rFonts w:ascii="Arial" w:hAnsi="Arial" w:cs="Arial"/>
          <w:color w:val="auto"/>
          <w:sz w:val="22"/>
          <w:szCs w:val="22"/>
        </w:rPr>
        <w:t xml:space="preserve"> nebo jmenováním na služební místo představeného</w:t>
      </w:r>
      <w:r w:rsidR="000E193F" w:rsidRPr="00EF49A0">
        <w:rPr>
          <w:rFonts w:ascii="Arial" w:hAnsi="Arial" w:cs="Arial"/>
          <w:color w:val="auto"/>
          <w:sz w:val="22"/>
          <w:szCs w:val="22"/>
        </w:rPr>
        <w:t>, na kterém má být služba vykonávána na dobu neurčitou nebo na dobu určitou, která uplyne později než jeho dosavadní služební poměru na dobu určitou.</w:t>
      </w:r>
    </w:p>
    <w:p w:rsidR="00651C73" w:rsidRPr="00EF49A0" w:rsidRDefault="00651C73" w:rsidP="00651C73">
      <w:pPr>
        <w:pStyle w:val="Default"/>
        <w:tabs>
          <w:tab w:val="left" w:pos="709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51C73" w:rsidRPr="00EF49A0" w:rsidRDefault="00067F42" w:rsidP="00834B9B">
      <w:pPr>
        <w:pStyle w:val="Default"/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Vzhledem k tomu, po jakou dobu má být služba</w:t>
      </w:r>
      <w:r w:rsidR="00373E7F">
        <w:rPr>
          <w:rFonts w:ascii="Arial" w:eastAsia="Times New Roman" w:hAnsi="Arial" w:cs="Arial"/>
          <w:color w:val="auto"/>
          <w:sz w:val="22"/>
          <w:szCs w:val="22"/>
        </w:rPr>
        <w:t xml:space="preserve"> na služebním místě vykoná</w:t>
      </w:r>
      <w:r>
        <w:rPr>
          <w:rFonts w:ascii="Arial" w:eastAsia="Times New Roman" w:hAnsi="Arial" w:cs="Arial"/>
          <w:color w:val="auto"/>
          <w:sz w:val="22"/>
          <w:szCs w:val="22"/>
        </w:rPr>
        <w:t>vána, zařazuje se s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tátní 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 na uvedené služební místo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na dobu 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>neurčitou / určitou s trváním do X. měsíc 20XX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373E7F">
        <w:rPr>
          <w:rFonts w:ascii="Arial" w:eastAsia="Times New Roman" w:hAnsi="Arial" w:cs="Arial"/>
          <w:color w:val="auto"/>
          <w:sz w:val="22"/>
          <w:szCs w:val="22"/>
        </w:rPr>
        <w:t>Jelikož je</w:t>
      </w:r>
      <w:r w:rsidR="0052037C" w:rsidRPr="00EF49A0">
        <w:rPr>
          <w:rFonts w:ascii="Arial" w:eastAsia="Times New Roman" w:hAnsi="Arial" w:cs="Arial"/>
          <w:sz w:val="22"/>
          <w:szCs w:val="22"/>
        </w:rPr>
        <w:t xml:space="preserve"> státní 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zaměstnanec/zaměstnankyně 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ve služebním poměru na dobu 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neurčitou/určitou s trváním do X. měsíc 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>20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, rozhodl služební orgán v návaznosti na výše uvedená ustanovení zákona o státní službě rovněž o tom, že doba trvání služebního poměru 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>státního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>zaměstnance/státní zaměstnankyně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 se zařazením na výše uvedené služební místo</w:t>
      </w:r>
      <w:r w:rsidR="0052037C"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nemění // mění na dobu neurčitou // mění na dobu určitou </w:t>
      </w:r>
      <w:r w:rsidR="0052037C" w:rsidRPr="00EF49A0">
        <w:rPr>
          <w:rFonts w:ascii="Arial" w:hAnsi="Arial" w:cs="Arial"/>
          <w:color w:val="FF0000"/>
          <w:sz w:val="22"/>
          <w:szCs w:val="22"/>
        </w:rPr>
        <w:t>s trváním do X. měsíc 20XX</w:t>
      </w:r>
      <w:r w:rsidR="0052037C" w:rsidRPr="00EF49A0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52037C" w:rsidRPr="00EF49A0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7"/>
      </w:r>
    </w:p>
    <w:p w:rsidR="00651C73" w:rsidRPr="00EF49A0" w:rsidRDefault="00651C73" w:rsidP="00E859E5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651C73" w:rsidRPr="00EF49A0" w:rsidRDefault="00651C73" w:rsidP="00834B9B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Oborem/Obory </w:t>
      </w:r>
      <w:r w:rsidRPr="00EF49A0">
        <w:rPr>
          <w:rFonts w:ascii="Arial" w:eastAsia="Times New Roman" w:hAnsi="Arial" w:cs="Arial"/>
          <w:sz w:val="22"/>
          <w:szCs w:val="22"/>
        </w:rPr>
        <w:t xml:space="preserve">služby,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který/které </w:t>
      </w:r>
      <w:r w:rsidRPr="00EF49A0">
        <w:rPr>
          <w:rFonts w:ascii="Arial" w:eastAsia="Times New Roman" w:hAnsi="Arial" w:cs="Arial"/>
          <w:sz w:val="22"/>
          <w:szCs w:val="22"/>
        </w:rPr>
        <w:t xml:space="preserve">bude </w:t>
      </w:r>
      <w:r w:rsidR="00C50BE8" w:rsidRPr="00EF49A0">
        <w:rPr>
          <w:rFonts w:ascii="Arial" w:eastAsia="Times New Roman" w:hAnsi="Arial" w:cs="Arial"/>
          <w:sz w:val="22"/>
          <w:szCs w:val="22"/>
        </w:rPr>
        <w:t>s</w:t>
      </w:r>
      <w:r w:rsidR="00847348" w:rsidRPr="00EF49A0">
        <w:rPr>
          <w:rFonts w:ascii="Arial" w:eastAsia="Times New Roman" w:hAnsi="Arial" w:cs="Arial"/>
          <w:sz w:val="22"/>
          <w:szCs w:val="22"/>
        </w:rPr>
        <w:t xml:space="preserve">tátní </w:t>
      </w:r>
      <w:r w:rsidR="00847348" w:rsidRPr="00EF49A0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sz w:val="22"/>
          <w:szCs w:val="22"/>
        </w:rPr>
        <w:t>vykonávat</w:t>
      </w:r>
      <w:r w:rsidR="001E6B56" w:rsidRPr="00EF49A0">
        <w:rPr>
          <w:rFonts w:ascii="Arial" w:eastAsia="Times New Roman" w:hAnsi="Arial" w:cs="Arial"/>
          <w:sz w:val="22"/>
          <w:szCs w:val="22"/>
        </w:rPr>
        <w:t>,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je/jsou </w:t>
      </w:r>
      <w:r w:rsidR="000F2986" w:rsidRPr="00F1731F">
        <w:rPr>
          <w:rFonts w:ascii="Arial" w:eastAsia="Times New Roman" w:hAnsi="Arial" w:cs="Arial"/>
          <w:i/>
          <w:color w:val="FF0000"/>
          <w:sz w:val="22"/>
          <w:szCs w:val="22"/>
        </w:rPr>
        <w:t>(</w:t>
      </w:r>
      <w:r w:rsidRPr="00EF49A0">
        <w:rPr>
          <w:rFonts w:ascii="Arial" w:eastAsia="Times New Roman" w:hAnsi="Arial" w:cs="Arial"/>
          <w:i/>
          <w:color w:val="FF0000"/>
          <w:sz w:val="22"/>
          <w:szCs w:val="22"/>
        </w:rPr>
        <w:t>označení oboru/oborů služby</w:t>
      </w:r>
      <w:r w:rsidR="000F2986">
        <w:rPr>
          <w:rFonts w:ascii="Arial" w:eastAsia="Times New Roman" w:hAnsi="Arial" w:cs="Arial"/>
          <w:i/>
          <w:color w:val="FF0000"/>
          <w:sz w:val="22"/>
          <w:szCs w:val="22"/>
        </w:rPr>
        <w:t>)</w:t>
      </w:r>
      <w:r w:rsidRPr="00EF49A0">
        <w:rPr>
          <w:rFonts w:ascii="Arial" w:eastAsia="Times New Roman" w:hAnsi="Arial" w:cs="Arial"/>
          <w:sz w:val="22"/>
          <w:szCs w:val="22"/>
        </w:rPr>
        <w:t xml:space="preserve"> dle přílohy</w:t>
      </w:r>
      <w:r w:rsidR="00E20BC7">
        <w:rPr>
          <w:rFonts w:ascii="Arial" w:eastAsia="Times New Roman" w:hAnsi="Arial" w:cs="Arial"/>
          <w:sz w:val="22"/>
          <w:szCs w:val="22"/>
        </w:rPr>
        <w:t xml:space="preserve"> č. 1</w:t>
      </w:r>
      <w:r w:rsidRPr="00EF49A0">
        <w:rPr>
          <w:rFonts w:ascii="Arial" w:eastAsia="Times New Roman" w:hAnsi="Arial" w:cs="Arial"/>
          <w:sz w:val="22"/>
          <w:szCs w:val="22"/>
        </w:rPr>
        <w:t xml:space="preserve"> k nařízení vlády č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>. 1/201</w:t>
      </w:r>
      <w:r w:rsidR="00E20BC7">
        <w:rPr>
          <w:rFonts w:ascii="Arial" w:eastAsia="Times New Roman" w:hAnsi="Arial" w:cs="Arial"/>
          <w:color w:val="auto"/>
          <w:sz w:val="22"/>
          <w:szCs w:val="22"/>
        </w:rPr>
        <w:t>9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 Sb., </w:t>
      </w:r>
      <w:r w:rsidRPr="00EF49A0">
        <w:rPr>
          <w:rFonts w:ascii="Arial" w:eastAsia="Times New Roman" w:hAnsi="Arial" w:cs="Arial"/>
          <w:sz w:val="22"/>
          <w:szCs w:val="22"/>
        </w:rPr>
        <w:t>o</w:t>
      </w:r>
      <w:r w:rsidR="00E20BC7">
        <w:rPr>
          <w:rFonts w:ascii="Arial" w:eastAsia="Times New Roman" w:hAnsi="Arial" w:cs="Arial"/>
          <w:sz w:val="22"/>
          <w:szCs w:val="22"/>
        </w:rPr>
        <w:t> </w:t>
      </w:r>
      <w:r w:rsidRPr="00EF49A0">
        <w:rPr>
          <w:rFonts w:ascii="Arial" w:eastAsia="Times New Roman" w:hAnsi="Arial" w:cs="Arial"/>
          <w:sz w:val="22"/>
          <w:szCs w:val="22"/>
        </w:rPr>
        <w:t>oborech státní služby.</w:t>
      </w:r>
      <w:r w:rsidR="00E20BC7">
        <w:rPr>
          <w:rFonts w:ascii="Arial" w:eastAsia="Times New Roman" w:hAnsi="Arial" w:cs="Arial"/>
          <w:sz w:val="22"/>
          <w:szCs w:val="22"/>
        </w:rPr>
        <w:t xml:space="preserve"> </w:t>
      </w:r>
      <w:r w:rsidR="00E20BC7" w:rsidRPr="006A425D">
        <w:rPr>
          <w:rFonts w:ascii="Arial" w:hAnsi="Arial" w:cs="Arial"/>
          <w:sz w:val="22"/>
          <w:szCs w:val="22"/>
        </w:rPr>
        <w:t xml:space="preserve">Stanovení </w:t>
      </w:r>
      <w:r w:rsidR="00E20BC7" w:rsidRPr="00240805">
        <w:rPr>
          <w:rFonts w:ascii="Arial" w:hAnsi="Arial" w:cs="Arial"/>
          <w:color w:val="FF0000"/>
          <w:sz w:val="22"/>
          <w:szCs w:val="22"/>
        </w:rPr>
        <w:t xml:space="preserve">oboru/oborů </w:t>
      </w:r>
      <w:r w:rsidR="00E20BC7" w:rsidRPr="006A425D">
        <w:rPr>
          <w:rFonts w:ascii="Arial" w:hAnsi="Arial" w:cs="Arial"/>
          <w:sz w:val="22"/>
          <w:szCs w:val="22"/>
        </w:rPr>
        <w:t>služby vychází z fakticky vykonávaných činností na služebním místě a jejich povahy.</w:t>
      </w:r>
      <w:r w:rsidR="00A01EC2" w:rsidRPr="00EF49A0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8"/>
      </w:r>
    </w:p>
    <w:p w:rsidR="00651C73" w:rsidRPr="00EF49A0" w:rsidRDefault="00651C73" w:rsidP="00651C73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651C73" w:rsidRPr="00EF49A0" w:rsidRDefault="00651C73" w:rsidP="00834B9B">
      <w:pPr>
        <w:pStyle w:val="Default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Dnem </w:t>
      </w:r>
      <w:r w:rsidR="00735069" w:rsidRPr="00EF49A0">
        <w:rPr>
          <w:rFonts w:ascii="Arial" w:eastAsia="Times New Roman" w:hAnsi="Arial" w:cs="Arial"/>
          <w:sz w:val="22"/>
          <w:szCs w:val="22"/>
        </w:rPr>
        <w:t>zařazení na služební místo</w:t>
      </w:r>
      <w:r w:rsidRPr="00EF49A0">
        <w:rPr>
          <w:rFonts w:ascii="Arial" w:eastAsia="Times New Roman" w:hAnsi="Arial" w:cs="Arial"/>
          <w:sz w:val="22"/>
          <w:szCs w:val="22"/>
        </w:rPr>
        <w:t xml:space="preserve"> přísluší </w:t>
      </w:r>
      <w:r w:rsidR="00C50BE8" w:rsidRPr="00EF49A0">
        <w:rPr>
          <w:rFonts w:ascii="Arial" w:eastAsia="Times New Roman" w:hAnsi="Arial" w:cs="Arial"/>
          <w:color w:val="FF0000"/>
          <w:sz w:val="22"/>
          <w:szCs w:val="22"/>
        </w:rPr>
        <w:t>státnímu zaměstnanci/s</w:t>
      </w:r>
      <w:r w:rsidR="00847348" w:rsidRPr="00EF49A0">
        <w:rPr>
          <w:rFonts w:ascii="Arial" w:eastAsia="Times New Roman" w:hAnsi="Arial" w:cs="Arial"/>
          <w:color w:val="FF0000"/>
          <w:sz w:val="22"/>
          <w:szCs w:val="22"/>
        </w:rPr>
        <w:t>tátní zaměstnankyni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sz w:val="22"/>
          <w:szCs w:val="22"/>
        </w:rPr>
        <w:t xml:space="preserve">služební označení </w:t>
      </w:r>
      <w:r w:rsidRPr="00EF49A0">
        <w:rPr>
          <w:rFonts w:ascii="Arial" w:hAnsi="Arial" w:cs="Arial"/>
          <w:i/>
          <w:color w:val="FF0000"/>
          <w:sz w:val="22"/>
          <w:szCs w:val="22"/>
        </w:rPr>
        <w:t xml:space="preserve">(např. </w:t>
      </w:r>
      <w:r w:rsidR="00ED5BFF">
        <w:rPr>
          <w:rFonts w:ascii="Arial" w:hAnsi="Arial" w:cs="Arial"/>
          <w:i/>
          <w:color w:val="FF0000"/>
          <w:sz w:val="22"/>
          <w:szCs w:val="22"/>
        </w:rPr>
        <w:t xml:space="preserve">vrchní </w:t>
      </w:r>
      <w:r w:rsidRPr="00EF49A0">
        <w:rPr>
          <w:rFonts w:ascii="Arial" w:hAnsi="Arial" w:cs="Arial"/>
          <w:i/>
          <w:color w:val="FF0000"/>
          <w:sz w:val="22"/>
          <w:szCs w:val="22"/>
        </w:rPr>
        <w:t>referent</w:t>
      </w:r>
      <w:r w:rsidR="00ED5BFF">
        <w:rPr>
          <w:rFonts w:ascii="Arial" w:hAnsi="Arial" w:cs="Arial"/>
          <w:i/>
          <w:color w:val="FF0000"/>
          <w:sz w:val="22"/>
          <w:szCs w:val="22"/>
        </w:rPr>
        <w:t xml:space="preserve"> / </w:t>
      </w:r>
      <w:r w:rsidRPr="00EF49A0">
        <w:rPr>
          <w:rFonts w:ascii="Arial" w:hAnsi="Arial" w:cs="Arial"/>
          <w:i/>
          <w:color w:val="FF0000"/>
          <w:sz w:val="22"/>
          <w:szCs w:val="22"/>
        </w:rPr>
        <w:t>rada)</w:t>
      </w:r>
      <w:r w:rsidRPr="00EF49A0">
        <w:rPr>
          <w:rFonts w:ascii="Arial" w:eastAsia="Times New Roman" w:hAnsi="Arial" w:cs="Arial"/>
          <w:sz w:val="22"/>
          <w:szCs w:val="22"/>
        </w:rPr>
        <w:t>, a to podle § 7 zákona o</w:t>
      </w:r>
      <w:r w:rsidR="00AA130F" w:rsidRPr="00EF49A0">
        <w:rPr>
          <w:rFonts w:ascii="Arial" w:eastAsia="Times New Roman" w:hAnsi="Arial" w:cs="Arial"/>
          <w:sz w:val="22"/>
          <w:szCs w:val="22"/>
        </w:rPr>
        <w:t> </w:t>
      </w:r>
      <w:r w:rsidRPr="00EF49A0">
        <w:rPr>
          <w:rFonts w:ascii="Arial" w:eastAsia="Times New Roman" w:hAnsi="Arial" w:cs="Arial"/>
          <w:sz w:val="22"/>
          <w:szCs w:val="22"/>
        </w:rPr>
        <w:t xml:space="preserve">státní službě a v návaznosti na </w:t>
      </w:r>
      <w:r w:rsidRPr="00EF49A0">
        <w:rPr>
          <w:rFonts w:ascii="Arial" w:hAnsi="Arial" w:cs="Arial"/>
          <w:sz w:val="22"/>
          <w:szCs w:val="22"/>
        </w:rPr>
        <w:t>přílohu č. 1 k zákonu o státní službě podle platové třídy, do které je služební místo zařazeno</w:t>
      </w:r>
      <w:r w:rsidRPr="00EF49A0">
        <w:rPr>
          <w:rFonts w:ascii="Arial" w:eastAsia="Times New Roman" w:hAnsi="Arial" w:cs="Arial"/>
          <w:sz w:val="22"/>
          <w:szCs w:val="22"/>
        </w:rPr>
        <w:t>.</w:t>
      </w:r>
      <w:r w:rsidR="003D7C23" w:rsidRPr="00EF49A0">
        <w:rPr>
          <w:rFonts w:ascii="Arial" w:hAnsi="Arial" w:cs="Arial"/>
          <w:b/>
          <w:sz w:val="22"/>
          <w:szCs w:val="22"/>
        </w:rPr>
        <w:t xml:space="preserve"> </w:t>
      </w:r>
    </w:p>
    <w:p w:rsidR="00651C73" w:rsidRDefault="00651C73" w:rsidP="001C52E6">
      <w:pPr>
        <w:pStyle w:val="Default"/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1C73" w:rsidRPr="00EF49A0" w:rsidRDefault="00222DB9" w:rsidP="00591E48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Služebním působištěm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státní</w:t>
      </w:r>
      <w:r>
        <w:rPr>
          <w:rFonts w:ascii="Arial" w:eastAsia="Times New Roman" w:hAnsi="Arial" w:cs="Arial"/>
          <w:color w:val="FF0000"/>
          <w:sz w:val="22"/>
          <w:szCs w:val="22"/>
        </w:rPr>
        <w:t>ho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zaměstnanc</w:t>
      </w:r>
      <w:r>
        <w:rPr>
          <w:rFonts w:ascii="Arial" w:eastAsia="Times New Roman" w:hAnsi="Arial" w:cs="Arial"/>
          <w:color w:val="FF0000"/>
          <w:sz w:val="22"/>
          <w:szCs w:val="22"/>
        </w:rPr>
        <w:t>e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/státní zaměstnankyn</w:t>
      </w:r>
      <w:r>
        <w:rPr>
          <w:rFonts w:ascii="Arial" w:eastAsia="Times New Roman" w:hAnsi="Arial" w:cs="Arial"/>
          <w:color w:val="FF0000"/>
          <w:sz w:val="22"/>
          <w:szCs w:val="22"/>
        </w:rPr>
        <w:t>ě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je </w:t>
      </w:r>
      <w:r w:rsidRPr="00884719">
        <w:rPr>
          <w:rFonts w:ascii="Arial" w:eastAsia="Times New Roman" w:hAnsi="Arial" w:cs="Arial"/>
          <w:color w:val="FF0000"/>
          <w:sz w:val="22"/>
          <w:szCs w:val="22"/>
        </w:rPr>
        <w:t>X</w:t>
      </w:r>
      <w:r>
        <w:rPr>
          <w:rFonts w:ascii="Arial" w:eastAsia="Times New Roman" w:hAnsi="Arial" w:cs="Arial"/>
          <w:sz w:val="22"/>
          <w:szCs w:val="22"/>
        </w:rPr>
        <w:t xml:space="preserve">, jakožto obec, ve které bude </w:t>
      </w:r>
      <w:r w:rsidRPr="0019153B">
        <w:rPr>
          <w:rFonts w:ascii="Arial" w:eastAsia="Times New Roman" w:hAnsi="Arial" w:cs="Arial"/>
          <w:color w:val="auto"/>
          <w:sz w:val="22"/>
          <w:szCs w:val="22"/>
        </w:rPr>
        <w:t xml:space="preserve">s ohledem na své služební zařazení </w:t>
      </w:r>
      <w:r w:rsidRPr="00E22164">
        <w:rPr>
          <w:rFonts w:ascii="Arial" w:eastAsia="Times New Roman" w:hAnsi="Arial" w:cs="Arial"/>
          <w:color w:val="auto"/>
          <w:sz w:val="22"/>
          <w:szCs w:val="22"/>
        </w:rPr>
        <w:t>pravidelně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vykonávat službu.</w:t>
      </w:r>
    </w:p>
    <w:p w:rsidR="00AA130F" w:rsidRPr="00EF49A0" w:rsidRDefault="00AA130F" w:rsidP="00651C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AA130F" w:rsidRPr="00EF49A0" w:rsidRDefault="00AA130F" w:rsidP="00651C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Státní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zaměstnanec/zaměstnankyně </w:t>
      </w:r>
      <w:r w:rsidR="00FB7B58" w:rsidRPr="004B2B3B">
        <w:rPr>
          <w:rFonts w:ascii="Arial" w:eastAsia="Times New Roman" w:hAnsi="Arial" w:cs="Arial"/>
          <w:color w:val="auto"/>
          <w:sz w:val="22"/>
          <w:szCs w:val="22"/>
        </w:rPr>
        <w:t xml:space="preserve">v souvislosti se </w:t>
      </w:r>
      <w:r w:rsidR="00FB7B58" w:rsidRPr="00EF49A0">
        <w:rPr>
          <w:rFonts w:ascii="Arial" w:eastAsia="Times New Roman" w:hAnsi="Arial" w:cs="Arial"/>
          <w:sz w:val="22"/>
          <w:szCs w:val="22"/>
        </w:rPr>
        <w:t>zařazení</w:t>
      </w:r>
      <w:r w:rsidR="00FB7B58">
        <w:rPr>
          <w:rFonts w:ascii="Arial" w:eastAsia="Times New Roman" w:hAnsi="Arial" w:cs="Arial"/>
          <w:sz w:val="22"/>
          <w:szCs w:val="22"/>
        </w:rPr>
        <w:t>m</w:t>
      </w:r>
      <w:r w:rsidR="00FB7B58" w:rsidRPr="00EF49A0">
        <w:rPr>
          <w:rFonts w:ascii="Arial" w:eastAsia="Times New Roman" w:hAnsi="Arial" w:cs="Arial"/>
          <w:sz w:val="22"/>
          <w:szCs w:val="22"/>
        </w:rPr>
        <w:t xml:space="preserve"> na služební místo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požádal/a </w:t>
      </w:r>
      <w:r w:rsidRPr="00EF49A0">
        <w:rPr>
          <w:rFonts w:ascii="Arial" w:eastAsia="Times New Roman" w:hAnsi="Arial" w:cs="Arial"/>
          <w:sz w:val="22"/>
          <w:szCs w:val="22"/>
        </w:rPr>
        <w:t xml:space="preserve">o povolení kratší služební doby, a to s ohledem na skutečnost, že </w:t>
      </w:r>
      <w:r w:rsidRPr="00EF49A0">
        <w:rPr>
          <w:rFonts w:ascii="Arial" w:eastAsia="Times New Roman" w:hAnsi="Arial" w:cs="Arial"/>
          <w:i/>
          <w:color w:val="FF0000"/>
          <w:sz w:val="22"/>
          <w:szCs w:val="22"/>
        </w:rPr>
        <w:t>(je třeba doplnit podle skutečností uvedených v žádosti)</w:t>
      </w:r>
      <w:r w:rsidRPr="00EF49A0">
        <w:rPr>
          <w:rFonts w:ascii="Arial" w:eastAsia="Times New Roman" w:hAnsi="Arial" w:cs="Arial"/>
          <w:sz w:val="22"/>
          <w:szCs w:val="22"/>
        </w:rPr>
        <w:t xml:space="preserve">. S ohledem na zájem na sladění podmínek rodinného a osobního života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státního zaměstnance/státní zaměstnankyně </w:t>
      </w:r>
      <w:r w:rsidRPr="00EF49A0">
        <w:rPr>
          <w:rFonts w:ascii="Arial" w:eastAsia="Times New Roman" w:hAnsi="Arial" w:cs="Arial"/>
          <w:sz w:val="22"/>
          <w:szCs w:val="22"/>
        </w:rPr>
        <w:t xml:space="preserve">s výkonem služby služební orgán povoluje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státnímu zaměstnanci/státní zaměstnankyni </w:t>
      </w:r>
      <w:r w:rsidRPr="00EF49A0">
        <w:rPr>
          <w:rFonts w:ascii="Arial" w:eastAsia="Times New Roman" w:hAnsi="Arial" w:cs="Arial"/>
          <w:sz w:val="22"/>
          <w:szCs w:val="22"/>
        </w:rPr>
        <w:t xml:space="preserve">podle § </w:t>
      </w:r>
      <w:r w:rsidR="00A83C05" w:rsidRPr="00EF49A0">
        <w:rPr>
          <w:rFonts w:ascii="Arial" w:eastAsia="Times New Roman" w:hAnsi="Arial" w:cs="Arial"/>
          <w:sz w:val="22"/>
          <w:szCs w:val="22"/>
        </w:rPr>
        <w:t>68</w:t>
      </w:r>
      <w:r w:rsidRPr="00EF49A0">
        <w:rPr>
          <w:rFonts w:ascii="Arial" w:eastAsia="Times New Roman" w:hAnsi="Arial" w:cs="Arial"/>
          <w:sz w:val="22"/>
          <w:szCs w:val="22"/>
        </w:rPr>
        <w:t xml:space="preserve"> ve spojení s</w:t>
      </w:r>
      <w:r w:rsidR="00A83C05" w:rsidRPr="00EF49A0">
        <w:rPr>
          <w:rFonts w:ascii="Arial" w:eastAsia="Times New Roman" w:hAnsi="Arial" w:cs="Arial"/>
          <w:sz w:val="22"/>
          <w:szCs w:val="22"/>
        </w:rPr>
        <w:t> </w:t>
      </w:r>
      <w:r w:rsidRPr="00EF49A0">
        <w:rPr>
          <w:rFonts w:ascii="Arial" w:eastAsia="Times New Roman" w:hAnsi="Arial" w:cs="Arial"/>
          <w:sz w:val="22"/>
          <w:szCs w:val="22"/>
        </w:rPr>
        <w:t xml:space="preserve">§ 116 </w:t>
      </w:r>
      <w:r w:rsidRPr="00EF49A0">
        <w:rPr>
          <w:rFonts w:ascii="Arial" w:eastAsia="Times New Roman" w:hAnsi="Arial" w:cs="Arial"/>
          <w:sz w:val="22"/>
          <w:szCs w:val="22"/>
        </w:rPr>
        <w:lastRenderedPageBreak/>
        <w:t xml:space="preserve">zákona o státní službě též kratší služební dobu, a to </w:t>
      </w:r>
      <w:r w:rsidR="00A83C05" w:rsidRPr="00EF49A0">
        <w:rPr>
          <w:rFonts w:ascii="Arial" w:eastAsia="Times New Roman" w:hAnsi="Arial" w:cs="Arial"/>
          <w:sz w:val="22"/>
          <w:szCs w:val="22"/>
        </w:rPr>
        <w:t xml:space="preserve">na dobu a </w:t>
      </w:r>
      <w:r w:rsidRPr="00EF49A0">
        <w:rPr>
          <w:rFonts w:ascii="Arial" w:eastAsia="Times New Roman" w:hAnsi="Arial" w:cs="Arial"/>
          <w:sz w:val="22"/>
          <w:szCs w:val="22"/>
        </w:rPr>
        <w:t xml:space="preserve">v rozsahu stanoveném ve výrokové části rozhodnutí. Při stanovení </w:t>
      </w:r>
      <w:r w:rsidR="00A83C05" w:rsidRPr="00EF49A0">
        <w:rPr>
          <w:rFonts w:ascii="Arial" w:eastAsia="Times New Roman" w:hAnsi="Arial" w:cs="Arial"/>
          <w:sz w:val="22"/>
          <w:szCs w:val="22"/>
        </w:rPr>
        <w:t xml:space="preserve">doby platnosti povolení a </w:t>
      </w:r>
      <w:r w:rsidRPr="00EF49A0">
        <w:rPr>
          <w:rFonts w:ascii="Arial" w:eastAsia="Times New Roman" w:hAnsi="Arial" w:cs="Arial"/>
          <w:sz w:val="22"/>
          <w:szCs w:val="22"/>
        </w:rPr>
        <w:t>rozsahu</w:t>
      </w:r>
      <w:r w:rsidR="00A83C05" w:rsidRPr="00EF49A0">
        <w:rPr>
          <w:rFonts w:ascii="Arial" w:eastAsia="Times New Roman" w:hAnsi="Arial" w:cs="Arial"/>
          <w:sz w:val="22"/>
          <w:szCs w:val="22"/>
        </w:rPr>
        <w:t xml:space="preserve"> kratší služební doby</w:t>
      </w:r>
      <w:r w:rsidRPr="00EF49A0">
        <w:rPr>
          <w:rFonts w:ascii="Arial" w:eastAsia="Times New Roman" w:hAnsi="Arial" w:cs="Arial"/>
          <w:sz w:val="22"/>
          <w:szCs w:val="22"/>
        </w:rPr>
        <w:t xml:space="preserve"> bylo přihlédnuto zejména k žádosti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samotné/ho státního zaměstnance/státní zaměstnankyně </w:t>
      </w:r>
      <w:r w:rsidRPr="00EF49A0">
        <w:rPr>
          <w:rFonts w:ascii="Arial" w:eastAsia="Times New Roman" w:hAnsi="Arial" w:cs="Arial"/>
          <w:sz w:val="22"/>
          <w:szCs w:val="22"/>
        </w:rPr>
        <w:t xml:space="preserve">v návaznosti na konkrétní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jím/jí </w:t>
      </w:r>
      <w:r w:rsidRPr="00EF49A0">
        <w:rPr>
          <w:rFonts w:ascii="Arial" w:eastAsia="Times New Roman" w:hAnsi="Arial" w:cs="Arial"/>
          <w:sz w:val="22"/>
          <w:szCs w:val="22"/>
        </w:rPr>
        <w:t>uvedené důvody, a také k tomu, že povolení kratší služební doby nebrání řádnému plnění úkolů služebního úřadu.</w:t>
      </w:r>
      <w:r w:rsidRPr="00EF49A0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9"/>
      </w:r>
    </w:p>
    <w:p w:rsidR="00651C73" w:rsidRPr="00EF49A0" w:rsidRDefault="00651C73" w:rsidP="00CD5F6A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651C73" w:rsidRPr="00EF49A0" w:rsidRDefault="00651C73" w:rsidP="00834B9B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>Podle § 144 odst. 1 zákona o státní službě se odměňování státních zaměstnanců řídí zákoníkem práce, není-li stanoveno jinak. Podle § 145 odst. 1 a 2 zákona o státní službě první až čtvrtá platová třída stanovená zákoníkem práce se v případě státních zaměstnanců nepoužijí. Výši platových tarifů s přihlédnutím k povinnostem a omezením při výkonu služby a k jeho významu a způsob jejich určení pro státní zaměstnance stanoví vláda nařízením. Charakteristika platových tříd je uvedena v příloze č. 1 k tomuto zákonu. Vláda na jejím základě stanoví nařízením katalog správních činností a jejich zařazení podle složitosti, odpovědnosti a namáhavosti do jednotlivých platových tříd.</w:t>
      </w:r>
      <w:r w:rsidR="001C52E6" w:rsidRPr="00EF49A0">
        <w:rPr>
          <w:rFonts w:ascii="Arial" w:eastAsia="Times New Roman" w:hAnsi="Arial" w:cs="Arial"/>
          <w:sz w:val="22"/>
          <w:szCs w:val="22"/>
        </w:rPr>
        <w:t xml:space="preserve"> Těmito nařízeními jsou</w:t>
      </w:r>
      <w:r w:rsidRPr="00EF49A0">
        <w:rPr>
          <w:rFonts w:ascii="Arial" w:eastAsia="Times New Roman" w:hAnsi="Arial" w:cs="Arial"/>
          <w:sz w:val="22"/>
          <w:szCs w:val="22"/>
        </w:rPr>
        <w:t xml:space="preserve"> nařízení vlády č. 304/2014 Sb.</w:t>
      </w:r>
      <w:r w:rsidR="00AA130F"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="001C52E6" w:rsidRPr="00EF49A0">
        <w:rPr>
          <w:rFonts w:ascii="Arial" w:eastAsia="Times New Roman" w:hAnsi="Arial" w:cs="Arial"/>
          <w:sz w:val="22"/>
          <w:szCs w:val="22"/>
        </w:rPr>
        <w:t>a</w:t>
      </w:r>
      <w:r w:rsidRPr="00EF49A0">
        <w:rPr>
          <w:rFonts w:ascii="Arial" w:eastAsia="Times New Roman" w:hAnsi="Arial" w:cs="Arial"/>
          <w:sz w:val="22"/>
          <w:szCs w:val="22"/>
        </w:rPr>
        <w:t xml:space="preserve"> nařízení vlády č. 302/2014 Sb., </w:t>
      </w:r>
      <w:r w:rsidRPr="00EF49A0">
        <w:rPr>
          <w:rFonts w:ascii="Arial" w:eastAsiaTheme="minorHAnsi" w:hAnsi="Arial" w:cs="Arial"/>
          <w:color w:val="auto"/>
          <w:sz w:val="22"/>
          <w:szCs w:val="22"/>
          <w:lang w:eastAsia="en-US"/>
        </w:rPr>
        <w:t>o katalogu správních činností</w:t>
      </w:r>
      <w:r w:rsidRPr="00EF49A0">
        <w:rPr>
          <w:rFonts w:ascii="Arial" w:eastAsia="Times New Roman" w:hAnsi="Arial" w:cs="Arial"/>
          <w:sz w:val="22"/>
          <w:szCs w:val="22"/>
        </w:rPr>
        <w:t>.</w:t>
      </w:r>
    </w:p>
    <w:p w:rsidR="003D7C23" w:rsidRPr="00EF49A0" w:rsidRDefault="003D7C23" w:rsidP="00651C73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651C73" w:rsidRPr="00EF49A0" w:rsidRDefault="00651C73" w:rsidP="00834B9B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>Podle § 123 odst. 1 zákoníku práce zaměstnanci přísluší platový tarif stanovený pro platovou třídu a platový stupeň, do kterých je zařazen, není-li v tomto zákoně dále stanoveno jinak.</w:t>
      </w:r>
    </w:p>
    <w:p w:rsidR="00AA130F" w:rsidRPr="00EF49A0" w:rsidRDefault="00AA130F" w:rsidP="00834B9B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AA130F" w:rsidRPr="00EF49A0" w:rsidRDefault="0010582F" w:rsidP="00834B9B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hAnsi="Arial" w:cs="Arial"/>
          <w:sz w:val="22"/>
          <w:szCs w:val="22"/>
        </w:rPr>
        <w:t xml:space="preserve">Vzhledem k tomu, že státní </w:t>
      </w:r>
      <w:r w:rsidRPr="00EF49A0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EF49A0">
        <w:rPr>
          <w:rFonts w:ascii="Arial" w:eastAsia="Times New Roman" w:hAnsi="Arial" w:cs="Arial"/>
          <w:sz w:val="22"/>
          <w:szCs w:val="22"/>
        </w:rPr>
        <w:t xml:space="preserve"> bude na služebním místě vykonávat</w:t>
      </w:r>
      <w:r w:rsidRPr="00EF49A0">
        <w:rPr>
          <w:rFonts w:ascii="Arial" w:eastAsia="Times New Roman" w:hAnsi="Arial" w:cs="Arial"/>
          <w:i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sz w:val="22"/>
          <w:szCs w:val="22"/>
        </w:rPr>
        <w:t xml:space="preserve">v souladu s přílohou č. 1 k zákonu o státní službě činnosti charakteristické pro </w:t>
      </w:r>
      <w:r w:rsidR="00264C99" w:rsidRPr="00264C99">
        <w:rPr>
          <w:rFonts w:ascii="Arial" w:eastAsia="Times New Roman" w:hAnsi="Arial" w:cs="Arial"/>
          <w:color w:val="FF0000"/>
          <w:sz w:val="22"/>
          <w:szCs w:val="22"/>
        </w:rPr>
        <w:t>10.</w:t>
      </w:r>
      <w:r w:rsidR="00264C99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="00264C99" w:rsidRPr="00264C99">
        <w:rPr>
          <w:rFonts w:ascii="Arial" w:eastAsia="Times New Roman" w:hAnsi="Arial" w:cs="Arial"/>
          <w:color w:val="FF0000"/>
          <w:sz w:val="22"/>
          <w:szCs w:val="22"/>
        </w:rPr>
        <w:t>/ 11.</w:t>
      </w:r>
      <w:r w:rsidR="00264C99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sz w:val="22"/>
          <w:szCs w:val="22"/>
        </w:rPr>
        <w:t xml:space="preserve">platovou třídu, kterou je toto služební místo klasifikováno, zařazuje se pro účely určení platového tarifu do </w:t>
      </w:r>
      <w:r w:rsidR="00264C99" w:rsidRPr="00264C99">
        <w:rPr>
          <w:rFonts w:ascii="Arial" w:eastAsia="Times New Roman" w:hAnsi="Arial" w:cs="Arial"/>
          <w:color w:val="FF0000"/>
          <w:sz w:val="22"/>
          <w:szCs w:val="22"/>
        </w:rPr>
        <w:t>10.</w:t>
      </w:r>
      <w:r w:rsidR="00264C99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="00264C99" w:rsidRPr="00264C99">
        <w:rPr>
          <w:rFonts w:ascii="Arial" w:eastAsia="Times New Roman" w:hAnsi="Arial" w:cs="Arial"/>
          <w:color w:val="FF0000"/>
          <w:sz w:val="22"/>
          <w:szCs w:val="22"/>
        </w:rPr>
        <w:t>/ 11.</w:t>
      </w:r>
      <w:r w:rsidR="00264C99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sz w:val="22"/>
          <w:szCs w:val="22"/>
        </w:rPr>
        <w:t>platové třídy.</w:t>
      </w:r>
    </w:p>
    <w:p w:rsidR="00651C73" w:rsidRDefault="00651C73" w:rsidP="00CD3A8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AF2193" w:rsidRPr="00AF2193" w:rsidRDefault="00AF2193" w:rsidP="00CD3A8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AF2193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VARIANTA I –</w:t>
      </w:r>
      <w:r w:rsidRPr="00AF2193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Zařazení do platového stupně s odpočtem 2 let</w:t>
      </w:r>
      <w:r w:rsidR="00FF227E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(zařazení z 9. do 10. platové třídy s </w:t>
      </w:r>
      <w:r w:rsidR="00FF227E" w:rsidRPr="00FF227E">
        <w:rPr>
          <w:rFonts w:ascii="Arial" w:eastAsia="Times New Roman" w:hAnsi="Arial" w:cs="Arial"/>
          <w:color w:val="FF0000"/>
          <w:sz w:val="22"/>
          <w:szCs w:val="22"/>
          <w:u w:val="single"/>
        </w:rPr>
        <w:t>dosaženým středním vzděláním s maturitní zkouškou)</w:t>
      </w:r>
    </w:p>
    <w:p w:rsidR="00B92C9F" w:rsidRPr="00A5650E" w:rsidRDefault="00B92C9F" w:rsidP="00B92C9F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A5650E">
        <w:rPr>
          <w:rFonts w:ascii="Arial" w:eastAsia="Times New Roman" w:hAnsi="Arial" w:cs="Arial"/>
          <w:color w:val="auto"/>
          <w:sz w:val="22"/>
          <w:szCs w:val="22"/>
        </w:rPr>
        <w:t>Pro účely zařazení do platového stupně z</w:t>
      </w:r>
      <w:r w:rsidRPr="00A5650E">
        <w:rPr>
          <w:rFonts w:ascii="Arial" w:eastAsia="Times New Roman" w:hAnsi="Arial" w:cs="Arial"/>
          <w:sz w:val="22"/>
          <w:szCs w:val="22"/>
        </w:rPr>
        <w:t xml:space="preserve">apočitatelná praxe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A5650E">
        <w:rPr>
          <w:rFonts w:ascii="Arial" w:eastAsia="Times New Roman" w:hAnsi="Arial" w:cs="Arial"/>
          <w:sz w:val="22"/>
          <w:szCs w:val="22"/>
        </w:rPr>
        <w:t xml:space="preserve"> ve smyslu § 3 odst. 2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a 3</w:t>
      </w:r>
      <w:r w:rsidRPr="00A5650E">
        <w:rPr>
          <w:rFonts w:ascii="Arial" w:eastAsia="Times New Roman" w:hAnsi="Arial" w:cs="Arial"/>
          <w:sz w:val="22"/>
          <w:szCs w:val="22"/>
        </w:rPr>
        <w:t xml:space="preserve"> nařízení vlády č. 304/2014 Sb. ke dni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 xml:space="preserve">XX </w:t>
      </w:r>
      <w:r w:rsidRPr="00A5650E">
        <w:rPr>
          <w:rFonts w:ascii="Arial" w:eastAsia="Times New Roman" w:hAnsi="Arial" w:cs="Arial"/>
          <w:sz w:val="22"/>
          <w:szCs w:val="22"/>
        </w:rPr>
        <w:t xml:space="preserve">činí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X let a X dní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. Z uvedené doby započitatelné praxe je však třeba podle § 3 odst. 5 písm. a) </w:t>
      </w:r>
      <w:r w:rsidRPr="00A5650E">
        <w:rPr>
          <w:rFonts w:ascii="Arial" w:eastAsia="Times New Roman" w:hAnsi="Arial" w:cs="Arial"/>
          <w:sz w:val="22"/>
          <w:szCs w:val="22"/>
        </w:rPr>
        <w:t>nařízení vlády č. 304/2014 Sb.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státnímu zaměstnanci/státní zaměstnankyni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odečíst dobu 2 let, neboť </w:t>
      </w:r>
      <w:r w:rsidRPr="00A5650E">
        <w:rPr>
          <w:rFonts w:ascii="Arial" w:hAnsi="Arial" w:cs="Arial"/>
          <w:sz w:val="22"/>
          <w:szCs w:val="22"/>
        </w:rPr>
        <w:t xml:space="preserve">státní </w:t>
      </w:r>
      <w:r w:rsidRPr="00A5650E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je ze služebního místa v 9. platové třídě nově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zařazován/a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na služební místo v 10. platové třídě, ačkoliv </w:t>
      </w:r>
      <w:r w:rsidRPr="00C8562A">
        <w:rPr>
          <w:rFonts w:ascii="Arial" w:eastAsia="Times New Roman" w:hAnsi="Arial" w:cs="Arial"/>
          <w:color w:val="FF0000"/>
          <w:sz w:val="22"/>
          <w:szCs w:val="22"/>
        </w:rPr>
        <w:t>dosáhl</w:t>
      </w:r>
      <w:r w:rsidR="00C8562A" w:rsidRPr="00C8562A">
        <w:rPr>
          <w:rFonts w:ascii="Arial" w:eastAsia="Times New Roman" w:hAnsi="Arial" w:cs="Arial"/>
          <w:color w:val="FF0000"/>
          <w:sz w:val="22"/>
          <w:szCs w:val="22"/>
        </w:rPr>
        <w:t>/a</w:t>
      </w:r>
      <w:r w:rsidRPr="00C8562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>jen středního vzdělání s maturitní zkouškou</w:t>
      </w:r>
      <w:r w:rsidR="00A5650E" w:rsidRPr="00A5650E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3476C7">
        <w:rPr>
          <w:rFonts w:ascii="Arial" w:eastAsia="Times New Roman" w:hAnsi="Arial" w:cs="Arial"/>
          <w:color w:val="auto"/>
          <w:sz w:val="22"/>
          <w:szCs w:val="22"/>
        </w:rPr>
        <w:t xml:space="preserve"> Na základě výše uvedeného</w:t>
      </w:r>
      <w:r w:rsidR="0078635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476C7">
        <w:rPr>
          <w:rFonts w:ascii="Arial" w:eastAsia="Times New Roman" w:hAnsi="Arial" w:cs="Arial"/>
          <w:color w:val="auto"/>
          <w:sz w:val="22"/>
          <w:szCs w:val="22"/>
        </w:rPr>
        <w:t xml:space="preserve">se tedy </w:t>
      </w:r>
      <w:r w:rsidR="003476C7" w:rsidRPr="00A5650E">
        <w:rPr>
          <w:rFonts w:ascii="Arial" w:hAnsi="Arial" w:cs="Arial"/>
          <w:sz w:val="22"/>
          <w:szCs w:val="22"/>
        </w:rPr>
        <w:t xml:space="preserve">státní </w:t>
      </w:r>
      <w:r w:rsidR="003476C7" w:rsidRPr="00A5650E">
        <w:rPr>
          <w:rFonts w:ascii="Arial" w:hAnsi="Arial" w:cs="Arial"/>
          <w:color w:val="FF0000"/>
          <w:sz w:val="22"/>
          <w:szCs w:val="22"/>
        </w:rPr>
        <w:t>zaměstnanec/zaměstnankyně</w:t>
      </w:r>
      <w:r w:rsidR="003476C7"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476C7" w:rsidRPr="00EF49A0">
        <w:rPr>
          <w:rFonts w:ascii="Arial" w:eastAsia="Times New Roman" w:hAnsi="Arial" w:cs="Arial"/>
          <w:sz w:val="22"/>
          <w:szCs w:val="22"/>
        </w:rPr>
        <w:t xml:space="preserve">zařazuje do </w:t>
      </w:r>
      <w:r w:rsidR="003476C7" w:rsidRPr="00EF49A0">
        <w:rPr>
          <w:rFonts w:ascii="Arial" w:eastAsia="Times New Roman" w:hAnsi="Arial" w:cs="Arial"/>
          <w:color w:val="FF0000"/>
          <w:sz w:val="22"/>
          <w:szCs w:val="22"/>
        </w:rPr>
        <w:t>X.</w:t>
      </w:r>
      <w:r w:rsidR="003476C7" w:rsidRPr="00EF49A0">
        <w:rPr>
          <w:rFonts w:ascii="Arial" w:eastAsia="Times New Roman" w:hAnsi="Arial" w:cs="Arial"/>
          <w:sz w:val="22"/>
          <w:szCs w:val="22"/>
        </w:rPr>
        <w:t xml:space="preserve"> platového stupně</w:t>
      </w:r>
      <w:r w:rsidR="00786350">
        <w:rPr>
          <w:rFonts w:ascii="Arial" w:eastAsia="Times New Roman" w:hAnsi="Arial" w:cs="Arial"/>
          <w:sz w:val="22"/>
          <w:szCs w:val="22"/>
        </w:rPr>
        <w:t xml:space="preserve">, </w:t>
      </w:r>
      <w:r w:rsidR="00786350" w:rsidRPr="00EF49A0">
        <w:rPr>
          <w:rFonts w:ascii="Arial" w:eastAsia="Times New Roman" w:hAnsi="Arial" w:cs="Arial"/>
          <w:sz w:val="22"/>
          <w:szCs w:val="22"/>
        </w:rPr>
        <w:t>jako stupně odpovídajícího délce dosažené praxe</w:t>
      </w:r>
      <w:r w:rsidR="00786350">
        <w:rPr>
          <w:rFonts w:ascii="Arial" w:eastAsia="Times New Roman" w:hAnsi="Arial" w:cs="Arial"/>
          <w:sz w:val="22"/>
          <w:szCs w:val="22"/>
        </w:rPr>
        <w:t xml:space="preserve"> po </w:t>
      </w:r>
      <w:r w:rsidR="007366AC">
        <w:rPr>
          <w:rFonts w:ascii="Arial" w:eastAsia="Times New Roman" w:hAnsi="Arial" w:cs="Arial"/>
          <w:sz w:val="22"/>
          <w:szCs w:val="22"/>
        </w:rPr>
        <w:t>provedení zmíněného odpočtu 2 let</w:t>
      </w:r>
      <w:r w:rsidR="003476C7">
        <w:rPr>
          <w:rFonts w:ascii="Arial" w:eastAsia="Times New Roman" w:hAnsi="Arial" w:cs="Arial"/>
          <w:sz w:val="22"/>
          <w:szCs w:val="22"/>
        </w:rPr>
        <w:t>.</w:t>
      </w:r>
    </w:p>
    <w:p w:rsidR="00B92C9F" w:rsidRDefault="00B92C9F" w:rsidP="00B92C9F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</w:rPr>
      </w:pPr>
      <w:r w:rsidRPr="006E767B">
        <w:rPr>
          <w:rFonts w:ascii="Arial" w:eastAsia="Times New Roman" w:hAnsi="Arial" w:cs="Arial"/>
          <w:color w:val="auto"/>
        </w:rPr>
        <w:t xml:space="preserve"> </w:t>
      </w:r>
    </w:p>
    <w:p w:rsidR="00C8562A" w:rsidRPr="00CC51AD" w:rsidRDefault="00C8562A" w:rsidP="00C8562A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  <w:u w:val="single"/>
        </w:rPr>
      </w:pPr>
      <w:r w:rsidRPr="00AF2193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 xml:space="preserve">VARIANTA </w:t>
      </w:r>
      <w: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I</w:t>
      </w:r>
      <w:r w:rsidRPr="00AF2193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I –</w:t>
      </w:r>
      <w:r w:rsidRPr="00AF2193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Zařazení do platového stupně s odpočtem </w:t>
      </w:r>
      <w:r>
        <w:rPr>
          <w:rFonts w:ascii="Arial" w:eastAsia="Times New Roman" w:hAnsi="Arial" w:cs="Arial"/>
          <w:color w:val="FF0000"/>
          <w:sz w:val="22"/>
          <w:szCs w:val="22"/>
          <w:u w:val="single"/>
        </w:rPr>
        <w:t>1</w:t>
      </w:r>
      <w:r w:rsidRPr="00AF2193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color w:val="FF0000"/>
          <w:sz w:val="22"/>
          <w:szCs w:val="22"/>
          <w:u w:val="single"/>
        </w:rPr>
        <w:t>roku (zařazení z </w:t>
      </w:r>
      <w:r w:rsidR="009C747F">
        <w:rPr>
          <w:rFonts w:ascii="Arial" w:eastAsia="Times New Roman" w:hAnsi="Arial" w:cs="Arial"/>
          <w:color w:val="FF0000"/>
          <w:sz w:val="22"/>
          <w:szCs w:val="22"/>
          <w:u w:val="single"/>
        </w:rPr>
        <w:t>10</w:t>
      </w:r>
      <w:r>
        <w:rPr>
          <w:rFonts w:ascii="Arial" w:eastAsia="Times New Roman" w:hAnsi="Arial" w:cs="Arial"/>
          <w:color w:val="FF0000"/>
          <w:sz w:val="22"/>
          <w:szCs w:val="22"/>
          <w:u w:val="single"/>
        </w:rPr>
        <w:t>.</w:t>
      </w:r>
      <w:r w:rsidR="009C747F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do 11</w:t>
      </w:r>
      <w:r>
        <w:rPr>
          <w:rFonts w:ascii="Arial" w:eastAsia="Times New Roman" w:hAnsi="Arial" w:cs="Arial"/>
          <w:color w:val="FF0000"/>
          <w:sz w:val="22"/>
          <w:szCs w:val="22"/>
          <w:u w:val="single"/>
        </w:rPr>
        <w:t>.</w:t>
      </w:r>
      <w:r w:rsidR="009456B3">
        <w:rPr>
          <w:rFonts w:ascii="Arial" w:eastAsia="Times New Roman" w:hAnsi="Arial" w:cs="Arial"/>
          <w:color w:val="FF0000"/>
          <w:sz w:val="22"/>
          <w:szCs w:val="22"/>
          <w:u w:val="single"/>
        </w:rPr>
        <w:t> </w:t>
      </w:r>
      <w:r>
        <w:rPr>
          <w:rFonts w:ascii="Arial" w:eastAsia="Times New Roman" w:hAnsi="Arial" w:cs="Arial"/>
          <w:color w:val="FF0000"/>
          <w:sz w:val="22"/>
          <w:szCs w:val="22"/>
          <w:u w:val="single"/>
        </w:rPr>
        <w:t>platové třídy s </w:t>
      </w:r>
      <w:r w:rsidRPr="00CC51AD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dosaženým </w:t>
      </w:r>
      <w:r w:rsidR="00CC51AD" w:rsidRPr="00CC51AD">
        <w:rPr>
          <w:rFonts w:ascii="Arial" w:eastAsia="Times New Roman" w:hAnsi="Arial" w:cs="Arial"/>
          <w:color w:val="FF0000"/>
          <w:sz w:val="22"/>
          <w:szCs w:val="22"/>
          <w:u w:val="single"/>
        </w:rPr>
        <w:t>vyšším odborným vzděláním</w:t>
      </w:r>
      <w:r w:rsidRPr="00CC51AD">
        <w:rPr>
          <w:rFonts w:ascii="Arial" w:eastAsia="Times New Roman" w:hAnsi="Arial" w:cs="Arial"/>
          <w:color w:val="FF0000"/>
          <w:sz w:val="22"/>
          <w:szCs w:val="22"/>
          <w:u w:val="single"/>
        </w:rPr>
        <w:t>)</w:t>
      </w:r>
    </w:p>
    <w:p w:rsidR="003476C7" w:rsidRPr="003476C7" w:rsidRDefault="00C8562A" w:rsidP="00C8562A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A5650E">
        <w:rPr>
          <w:rFonts w:ascii="Arial" w:eastAsia="Times New Roman" w:hAnsi="Arial" w:cs="Arial"/>
          <w:color w:val="auto"/>
          <w:sz w:val="22"/>
          <w:szCs w:val="22"/>
        </w:rPr>
        <w:t>Pro účely zařazení do platového stupně z</w:t>
      </w:r>
      <w:r w:rsidRPr="00A5650E">
        <w:rPr>
          <w:rFonts w:ascii="Arial" w:eastAsia="Times New Roman" w:hAnsi="Arial" w:cs="Arial"/>
          <w:sz w:val="22"/>
          <w:szCs w:val="22"/>
        </w:rPr>
        <w:t xml:space="preserve">apočitatelná praxe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A5650E">
        <w:rPr>
          <w:rFonts w:ascii="Arial" w:eastAsia="Times New Roman" w:hAnsi="Arial" w:cs="Arial"/>
          <w:sz w:val="22"/>
          <w:szCs w:val="22"/>
        </w:rPr>
        <w:t xml:space="preserve"> ve smyslu § 3 odst. 2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a 3</w:t>
      </w:r>
      <w:r w:rsidRPr="00A5650E">
        <w:rPr>
          <w:rFonts w:ascii="Arial" w:eastAsia="Times New Roman" w:hAnsi="Arial" w:cs="Arial"/>
          <w:sz w:val="22"/>
          <w:szCs w:val="22"/>
        </w:rPr>
        <w:t xml:space="preserve"> nařízení vlády č. 304/2014 Sb. ke dni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 xml:space="preserve">XX </w:t>
      </w:r>
      <w:r w:rsidRPr="00A5650E">
        <w:rPr>
          <w:rFonts w:ascii="Arial" w:eastAsia="Times New Roman" w:hAnsi="Arial" w:cs="Arial"/>
          <w:sz w:val="22"/>
          <w:szCs w:val="22"/>
        </w:rPr>
        <w:t xml:space="preserve">činí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X let a X dní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. Z uvedené doby započitatelné praxe je však třeba podle § 3 odst. 5 písm. </w:t>
      </w:r>
      <w:r w:rsidR="009456B3">
        <w:rPr>
          <w:rFonts w:ascii="Arial" w:eastAsia="Times New Roman" w:hAnsi="Arial" w:cs="Arial"/>
          <w:color w:val="auto"/>
          <w:sz w:val="22"/>
          <w:szCs w:val="22"/>
        </w:rPr>
        <w:t>b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) </w:t>
      </w:r>
      <w:r w:rsidRPr="00A5650E">
        <w:rPr>
          <w:rFonts w:ascii="Arial" w:eastAsia="Times New Roman" w:hAnsi="Arial" w:cs="Arial"/>
          <w:sz w:val="22"/>
          <w:szCs w:val="22"/>
        </w:rPr>
        <w:t>nařízení vlády č. 304/2014 Sb.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státnímu zaměstnanci/státní zaměstnankyni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odečíst dobu </w:t>
      </w:r>
      <w:r w:rsidR="009456B3">
        <w:rPr>
          <w:rFonts w:ascii="Arial" w:eastAsia="Times New Roman" w:hAnsi="Arial" w:cs="Arial"/>
          <w:color w:val="auto"/>
          <w:sz w:val="22"/>
          <w:szCs w:val="22"/>
        </w:rPr>
        <w:t>1 roku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, neboť </w:t>
      </w:r>
      <w:r w:rsidRPr="00A5650E">
        <w:rPr>
          <w:rFonts w:ascii="Arial" w:hAnsi="Arial" w:cs="Arial"/>
          <w:sz w:val="22"/>
          <w:szCs w:val="22"/>
        </w:rPr>
        <w:t xml:space="preserve">státní </w:t>
      </w:r>
      <w:r w:rsidRPr="00A5650E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je ze služebního místa v </w:t>
      </w:r>
      <w:r w:rsidR="009456B3">
        <w:rPr>
          <w:rFonts w:ascii="Arial" w:eastAsia="Times New Roman" w:hAnsi="Arial" w:cs="Arial"/>
          <w:color w:val="auto"/>
          <w:sz w:val="22"/>
          <w:szCs w:val="22"/>
        </w:rPr>
        <w:t>10</w:t>
      </w:r>
      <w:r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. platové třídě nově </w:t>
      </w:r>
      <w:r w:rsidRPr="00A5650E">
        <w:rPr>
          <w:rFonts w:ascii="Arial" w:eastAsia="Times New Roman" w:hAnsi="Arial" w:cs="Arial"/>
          <w:color w:val="FF0000"/>
          <w:sz w:val="22"/>
          <w:szCs w:val="22"/>
        </w:rPr>
        <w:t>zařazován/a</w:t>
      </w:r>
      <w:r w:rsidR="009456B3">
        <w:rPr>
          <w:rFonts w:ascii="Arial" w:eastAsia="Times New Roman" w:hAnsi="Arial" w:cs="Arial"/>
          <w:color w:val="auto"/>
          <w:sz w:val="22"/>
          <w:szCs w:val="22"/>
        </w:rPr>
        <w:t xml:space="preserve"> na služební </w:t>
      </w:r>
      <w:r w:rsidR="009456B3" w:rsidRPr="009456B3">
        <w:rPr>
          <w:rFonts w:ascii="Arial" w:eastAsia="Times New Roman" w:hAnsi="Arial" w:cs="Arial"/>
          <w:color w:val="auto"/>
          <w:sz w:val="22"/>
          <w:szCs w:val="22"/>
        </w:rPr>
        <w:t>místo v 11</w:t>
      </w:r>
      <w:r w:rsidRPr="009456B3">
        <w:rPr>
          <w:rFonts w:ascii="Arial" w:eastAsia="Times New Roman" w:hAnsi="Arial" w:cs="Arial"/>
          <w:color w:val="auto"/>
          <w:sz w:val="22"/>
          <w:szCs w:val="22"/>
        </w:rPr>
        <w:t xml:space="preserve">. platové třídě, ačkoliv </w:t>
      </w:r>
      <w:r w:rsidRPr="009456B3">
        <w:rPr>
          <w:rFonts w:ascii="Arial" w:eastAsia="Times New Roman" w:hAnsi="Arial" w:cs="Arial"/>
          <w:color w:val="FF0000"/>
          <w:sz w:val="22"/>
          <w:szCs w:val="22"/>
        </w:rPr>
        <w:t xml:space="preserve">dosáhl/a </w:t>
      </w:r>
      <w:r w:rsidRPr="009456B3">
        <w:rPr>
          <w:rFonts w:ascii="Arial" w:eastAsia="Times New Roman" w:hAnsi="Arial" w:cs="Arial"/>
          <w:color w:val="auto"/>
          <w:sz w:val="22"/>
          <w:szCs w:val="22"/>
        </w:rPr>
        <w:t xml:space="preserve">jen </w:t>
      </w:r>
      <w:r w:rsidR="009456B3" w:rsidRPr="009456B3">
        <w:rPr>
          <w:rFonts w:ascii="Arial" w:eastAsia="Times New Roman" w:hAnsi="Arial" w:cs="Arial"/>
          <w:color w:val="auto"/>
          <w:sz w:val="22"/>
          <w:szCs w:val="22"/>
        </w:rPr>
        <w:t>vyššího odborného vzdělání</w:t>
      </w:r>
      <w:r w:rsidRPr="009456B3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21313A">
        <w:rPr>
          <w:rFonts w:ascii="Arial" w:eastAsia="Times New Roman" w:hAnsi="Arial" w:cs="Arial"/>
          <w:color w:val="auto"/>
          <w:sz w:val="22"/>
          <w:szCs w:val="22"/>
        </w:rPr>
        <w:t xml:space="preserve"> Na základě výše uvedeného se tedy </w:t>
      </w:r>
      <w:r w:rsidR="003476C7" w:rsidRPr="00A5650E">
        <w:rPr>
          <w:rFonts w:ascii="Arial" w:hAnsi="Arial" w:cs="Arial"/>
          <w:sz w:val="22"/>
          <w:szCs w:val="22"/>
        </w:rPr>
        <w:t xml:space="preserve">státní </w:t>
      </w:r>
      <w:r w:rsidR="003476C7" w:rsidRPr="00A5650E">
        <w:rPr>
          <w:rFonts w:ascii="Arial" w:hAnsi="Arial" w:cs="Arial"/>
          <w:color w:val="FF0000"/>
          <w:sz w:val="22"/>
          <w:szCs w:val="22"/>
        </w:rPr>
        <w:t>zaměstnanec/zaměstnankyně</w:t>
      </w:r>
      <w:r w:rsidR="003476C7" w:rsidRPr="00A5650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1313A" w:rsidRPr="00EF49A0">
        <w:rPr>
          <w:rFonts w:ascii="Arial" w:eastAsia="Times New Roman" w:hAnsi="Arial" w:cs="Arial"/>
          <w:sz w:val="22"/>
          <w:szCs w:val="22"/>
        </w:rPr>
        <w:t xml:space="preserve">zařazuje do </w:t>
      </w:r>
      <w:r w:rsidR="0021313A" w:rsidRPr="00EF49A0">
        <w:rPr>
          <w:rFonts w:ascii="Arial" w:eastAsia="Times New Roman" w:hAnsi="Arial" w:cs="Arial"/>
          <w:color w:val="FF0000"/>
          <w:sz w:val="22"/>
          <w:szCs w:val="22"/>
        </w:rPr>
        <w:t>X.</w:t>
      </w:r>
      <w:r w:rsidR="0021313A" w:rsidRPr="00EF49A0">
        <w:rPr>
          <w:rFonts w:ascii="Arial" w:eastAsia="Times New Roman" w:hAnsi="Arial" w:cs="Arial"/>
          <w:sz w:val="22"/>
          <w:szCs w:val="22"/>
        </w:rPr>
        <w:t xml:space="preserve"> platového stupně</w:t>
      </w:r>
      <w:r w:rsidR="004215F2">
        <w:rPr>
          <w:rFonts w:ascii="Arial" w:eastAsia="Times New Roman" w:hAnsi="Arial" w:cs="Arial"/>
          <w:sz w:val="22"/>
          <w:szCs w:val="22"/>
        </w:rPr>
        <w:t xml:space="preserve">, </w:t>
      </w:r>
      <w:r w:rsidR="004215F2" w:rsidRPr="00EF49A0">
        <w:rPr>
          <w:rFonts w:ascii="Arial" w:eastAsia="Times New Roman" w:hAnsi="Arial" w:cs="Arial"/>
          <w:sz w:val="22"/>
          <w:szCs w:val="22"/>
        </w:rPr>
        <w:t>jako stupně odpovídajícího délce dosažené praxe</w:t>
      </w:r>
      <w:r w:rsidR="004215F2">
        <w:rPr>
          <w:rFonts w:ascii="Arial" w:eastAsia="Times New Roman" w:hAnsi="Arial" w:cs="Arial"/>
          <w:sz w:val="22"/>
          <w:szCs w:val="22"/>
        </w:rPr>
        <w:t xml:space="preserve"> po provedení zmíněného odpočtu 1 roku</w:t>
      </w:r>
      <w:r w:rsidR="003476C7">
        <w:rPr>
          <w:rFonts w:ascii="Arial" w:eastAsia="Times New Roman" w:hAnsi="Arial" w:cs="Arial"/>
          <w:sz w:val="22"/>
          <w:szCs w:val="22"/>
        </w:rPr>
        <w:t>.</w:t>
      </w:r>
    </w:p>
    <w:p w:rsidR="00651C73" w:rsidRPr="00EF49A0" w:rsidRDefault="00651C73" w:rsidP="00651C73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651C73" w:rsidRPr="00EF49A0" w:rsidRDefault="00651C73" w:rsidP="00651C73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Na základě výše uvedeného tedy pro účely určení celkové výše platu </w:t>
      </w:r>
      <w:r w:rsidR="00C50BE8" w:rsidRPr="00EF49A0">
        <w:rPr>
          <w:rFonts w:ascii="Arial" w:eastAsia="Times New Roman" w:hAnsi="Arial" w:cs="Arial"/>
          <w:color w:val="FF0000"/>
          <w:sz w:val="22"/>
          <w:szCs w:val="22"/>
        </w:rPr>
        <w:t>státního zaměstnance/s</w:t>
      </w:r>
      <w:r w:rsidR="00B14856" w:rsidRPr="00EF49A0">
        <w:rPr>
          <w:rFonts w:ascii="Arial" w:eastAsia="Times New Roman" w:hAnsi="Arial" w:cs="Arial"/>
          <w:color w:val="FF0000"/>
          <w:sz w:val="22"/>
          <w:szCs w:val="22"/>
        </w:rPr>
        <w:t>tátní zaměstnankyně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platový tarif činí </w:t>
      </w:r>
      <w:r w:rsidRPr="00EF49A0">
        <w:rPr>
          <w:rFonts w:ascii="Arial" w:hAnsi="Arial" w:cs="Arial"/>
          <w:color w:val="FF0000"/>
          <w:sz w:val="22"/>
          <w:szCs w:val="22"/>
        </w:rPr>
        <w:t>XX XXX</w:t>
      </w:r>
      <w:r w:rsidRPr="00EF49A0">
        <w:rPr>
          <w:rFonts w:ascii="Arial" w:hAnsi="Arial" w:cs="Arial"/>
          <w:sz w:val="22"/>
          <w:szCs w:val="22"/>
        </w:rPr>
        <w:t xml:space="preserve"> Kč.</w:t>
      </w:r>
    </w:p>
    <w:p w:rsidR="00651C73" w:rsidRPr="00EF49A0" w:rsidRDefault="00651C73" w:rsidP="00651C73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AA130F" w:rsidRPr="00EF49A0" w:rsidRDefault="00AA130F" w:rsidP="00AA130F">
      <w:pPr>
        <w:pStyle w:val="Default"/>
        <w:tabs>
          <w:tab w:val="left" w:pos="709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F49A0">
        <w:rPr>
          <w:rFonts w:ascii="Arial" w:hAnsi="Arial" w:cs="Arial"/>
          <w:b/>
          <w:color w:val="FF0000"/>
          <w:sz w:val="22"/>
          <w:szCs w:val="22"/>
          <w:u w:val="single"/>
        </w:rPr>
        <w:lastRenderedPageBreak/>
        <w:t>Osobní příplatek</w:t>
      </w:r>
      <w:r w:rsidR="00F04D6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podle § 149 odst. 1 zákona o státní službě</w:t>
      </w:r>
      <w:r w:rsidR="00D4557C">
        <w:rPr>
          <w:rFonts w:ascii="Arial" w:hAnsi="Arial" w:cs="Arial"/>
          <w:b/>
          <w:color w:val="FF0000"/>
          <w:sz w:val="22"/>
          <w:szCs w:val="22"/>
          <w:u w:val="single"/>
        </w:rPr>
        <w:t>, je-li o něm rozhodováno</w:t>
      </w:r>
      <w:r w:rsidR="00F04D6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bezprostředně</w:t>
      </w:r>
      <w:r w:rsidR="00D4557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v návaznosti na</w:t>
      </w:r>
      <w:r w:rsidRPr="00EF49A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služební hodnocení</w:t>
      </w:r>
    </w:p>
    <w:p w:rsidR="00F81570" w:rsidRPr="00EF49A0" w:rsidRDefault="00AA130F" w:rsidP="00AA130F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Podle § 149 odst. 1 zákona o státní službě lze státnímu zaměstnanci osobní příplatek přiznat, zvýšit, snížit nebo odejmout v závislosti na výsledku jeho služebního hodnocení. </w:t>
      </w:r>
    </w:p>
    <w:p w:rsidR="00F81570" w:rsidRPr="00EF49A0" w:rsidRDefault="00F81570" w:rsidP="00AA130F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F81570" w:rsidRPr="00EF49A0" w:rsidRDefault="00F81570" w:rsidP="00F8157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Posledním služebním hodnocením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EF49A0">
        <w:rPr>
          <w:rFonts w:ascii="Arial" w:eastAsia="Times New Roman" w:hAnsi="Arial" w:cs="Arial"/>
          <w:sz w:val="22"/>
          <w:szCs w:val="22"/>
        </w:rPr>
        <w:t xml:space="preserve"> před zařazením na služební místo uvedené ve výroku I tohoto rozhodnutí bylo služební hodnocení</w:t>
      </w:r>
      <w:r w:rsidR="00BB0C74">
        <w:rPr>
          <w:rFonts w:ascii="Arial" w:eastAsia="Times New Roman" w:hAnsi="Arial" w:cs="Arial"/>
          <w:sz w:val="22"/>
          <w:szCs w:val="22"/>
        </w:rPr>
        <w:t>,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č.j. </w:t>
      </w:r>
      <w:r w:rsidRPr="00FD131F">
        <w:rPr>
          <w:rFonts w:ascii="Arial" w:eastAsia="Times New Roman" w:hAnsi="Arial" w:cs="Arial"/>
          <w:color w:val="FF0000"/>
          <w:sz w:val="22"/>
          <w:szCs w:val="22"/>
        </w:rPr>
        <w:t>XXXX</w:t>
      </w:r>
      <w:r w:rsidR="00BB0C74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BB0C74" w:rsidRPr="00EF49A0">
        <w:rPr>
          <w:rFonts w:ascii="Arial" w:eastAsia="Times New Roman" w:hAnsi="Arial" w:cs="Arial"/>
          <w:sz w:val="22"/>
          <w:szCs w:val="22"/>
        </w:rPr>
        <w:t xml:space="preserve">ze dne </w:t>
      </w:r>
      <w:r w:rsidR="00BB0C74"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="00BB0C74" w:rsidRPr="00EF49A0">
        <w:rPr>
          <w:rFonts w:ascii="Arial" w:eastAsia="Times New Roman" w:hAnsi="Arial" w:cs="Arial"/>
          <w:color w:val="auto"/>
          <w:sz w:val="22"/>
          <w:szCs w:val="22"/>
        </w:rPr>
        <w:t>20</w:t>
      </w:r>
      <w:r w:rsidR="00BB0C74" w:rsidRPr="00EF49A0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>, které obsahuje závěr o tom, že státní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zaměstnanec/zaměstnankyně dosahoval/a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>ve službě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4C7216">
        <w:rPr>
          <w:rFonts w:ascii="Arial" w:eastAsia="Times New Roman" w:hAnsi="Arial" w:cs="Arial"/>
          <w:color w:val="auto"/>
          <w:sz w:val="22"/>
          <w:szCs w:val="22"/>
        </w:rPr>
        <w:t xml:space="preserve">vynikajících výsledků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a je vynikajícím všeobecně uznávaným odborníkem</w:t>
      </w:r>
      <w:r w:rsidRPr="00EF49A0">
        <w:rPr>
          <w:rFonts w:ascii="Arial" w:eastAsia="Times New Roman" w:hAnsi="Arial" w:cs="Arial"/>
          <w:sz w:val="22"/>
          <w:szCs w:val="22"/>
        </w:rPr>
        <w:t xml:space="preserve">. </w:t>
      </w:r>
    </w:p>
    <w:p w:rsidR="00F81570" w:rsidRPr="00EF49A0" w:rsidRDefault="00F81570" w:rsidP="00F8157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F81570" w:rsidRPr="00EF49A0" w:rsidRDefault="00F81570" w:rsidP="00F8157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Podle § 6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odst. 1 písm. </w:t>
      </w:r>
      <w:r w:rsidR="00134648" w:rsidRPr="00FD131F">
        <w:rPr>
          <w:rFonts w:ascii="Arial" w:eastAsia="Times New Roman" w:hAnsi="Arial" w:cs="Arial"/>
          <w:color w:val="FF0000"/>
          <w:sz w:val="22"/>
          <w:szCs w:val="22"/>
        </w:rPr>
        <w:t>a)</w:t>
      </w:r>
      <w:r w:rsidR="00134648" w:rsidRPr="00FD131F">
        <w:rPr>
          <w:rFonts w:ascii="Arial" w:eastAsia="Times New Roman" w:hAnsi="Arial" w:cs="Arial"/>
          <w:sz w:val="22"/>
          <w:szCs w:val="22"/>
        </w:rPr>
        <w:t xml:space="preserve"> </w:t>
      </w:r>
      <w:r w:rsidR="00134648" w:rsidRPr="00FD131F">
        <w:rPr>
          <w:rFonts w:ascii="Arial" w:eastAsia="Times New Roman" w:hAnsi="Arial" w:cs="Arial"/>
          <w:color w:val="FF0000"/>
          <w:sz w:val="22"/>
          <w:szCs w:val="22"/>
        </w:rPr>
        <w:t>/ odst. 2</w:t>
      </w:r>
      <w:r w:rsidRPr="00FD131F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sz w:val="22"/>
          <w:szCs w:val="22"/>
        </w:rPr>
        <w:t>nařízení vlády č. </w:t>
      </w:r>
      <w:r w:rsidR="00D63CD9">
        <w:rPr>
          <w:rFonts w:ascii="Arial" w:eastAsia="Times New Roman" w:hAnsi="Arial" w:cs="Arial"/>
          <w:sz w:val="22"/>
          <w:szCs w:val="22"/>
        </w:rPr>
        <w:t>36</w:t>
      </w:r>
      <w:r w:rsidRPr="00EF49A0">
        <w:rPr>
          <w:rFonts w:ascii="Arial" w:eastAsia="Times New Roman" w:hAnsi="Arial" w:cs="Arial"/>
          <w:sz w:val="22"/>
          <w:szCs w:val="22"/>
        </w:rPr>
        <w:t>/201</w:t>
      </w:r>
      <w:r w:rsidR="00D63CD9">
        <w:rPr>
          <w:rFonts w:ascii="Arial" w:eastAsia="Times New Roman" w:hAnsi="Arial" w:cs="Arial"/>
          <w:sz w:val="22"/>
          <w:szCs w:val="22"/>
        </w:rPr>
        <w:t>9</w:t>
      </w:r>
      <w:r w:rsidRPr="00EF49A0">
        <w:rPr>
          <w:rFonts w:ascii="Arial" w:eastAsia="Times New Roman" w:hAnsi="Arial" w:cs="Arial"/>
          <w:sz w:val="22"/>
          <w:szCs w:val="22"/>
        </w:rPr>
        <w:t xml:space="preserve"> Sb., </w:t>
      </w:r>
      <w:r w:rsidR="00D63CD9" w:rsidRPr="008A3FB4">
        <w:rPr>
          <w:rFonts w:ascii="Arial" w:eastAsia="Times New Roman" w:hAnsi="Arial" w:cs="Arial"/>
          <w:sz w:val="22"/>
          <w:szCs w:val="22"/>
        </w:rPr>
        <w:t>o podrobnostech služebního hodnocení státních zaměstnanců a vazbě osobního příplatku státního zaměstnance na výsledek služebního hodnocení a o změně nařízení vlády č. 304/2014 Sb., o platových poměrech státních zaměstnanců, ve znění pozdějších předpisů</w:t>
      </w:r>
      <w:r w:rsidRPr="00EF49A0">
        <w:rPr>
          <w:rFonts w:ascii="Arial" w:eastAsia="Times New Roman" w:hAnsi="Arial" w:cs="Arial"/>
          <w:sz w:val="22"/>
          <w:szCs w:val="22"/>
        </w:rPr>
        <w:t>, pokud jde o</w:t>
      </w:r>
      <w:r w:rsidR="00D63CD9">
        <w:rPr>
          <w:rFonts w:ascii="Arial" w:eastAsia="Times New Roman" w:hAnsi="Arial" w:cs="Arial"/>
          <w:sz w:val="22"/>
          <w:szCs w:val="22"/>
        </w:rPr>
        <w:t> 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>státního zaměstnance, který ve státní službě dosahoval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Pr="003F60EB">
        <w:rPr>
          <w:rFonts w:ascii="Arial" w:eastAsia="Times New Roman" w:hAnsi="Arial" w:cs="Arial"/>
          <w:color w:val="auto"/>
          <w:sz w:val="22"/>
          <w:szCs w:val="22"/>
        </w:rPr>
        <w:t xml:space="preserve">vynikajících výsledků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a je vynikajícím všeobecně uznávaným odborníkem</w:t>
      </w:r>
      <w:r w:rsidRPr="00EF49A0">
        <w:rPr>
          <w:rFonts w:ascii="Arial" w:eastAsia="Times New Roman" w:hAnsi="Arial" w:cs="Arial"/>
          <w:sz w:val="22"/>
          <w:szCs w:val="22"/>
        </w:rPr>
        <w:t xml:space="preserve">,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nesmí být osobní příplatek vyšší než 50</w:t>
      </w:r>
      <w:r w:rsidR="00D63CD9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% / lze přiznat osobní příplatek až do výše 100</w:t>
      </w:r>
      <w:r w:rsidR="00D63CD9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%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>platového tarifu nejvyššího platového stupně v platové třídě, do které je zařazeno služební místo, na kterém státní zaměstnanec vykonává státní službu.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</w:p>
    <w:p w:rsidR="00F81570" w:rsidRPr="00EF49A0" w:rsidRDefault="00F81570" w:rsidP="00F8157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134648" w:rsidRPr="00EF49A0" w:rsidRDefault="00F81570" w:rsidP="00F8157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V návaznosti na poslední služební hodnocení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EF49A0">
        <w:rPr>
          <w:rFonts w:ascii="Arial" w:eastAsia="Times New Roman" w:hAnsi="Arial" w:cs="Arial"/>
          <w:sz w:val="22"/>
          <w:szCs w:val="22"/>
        </w:rPr>
        <w:t xml:space="preserve"> se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mu/jí </w:t>
      </w:r>
      <w:r w:rsidRPr="00EF49A0">
        <w:rPr>
          <w:rFonts w:ascii="Arial" w:eastAsia="Times New Roman" w:hAnsi="Arial" w:cs="Arial"/>
          <w:sz w:val="22"/>
          <w:szCs w:val="22"/>
        </w:rPr>
        <w:t xml:space="preserve">přiznává </w:t>
      </w:r>
      <w:r w:rsidR="00D862EC" w:rsidRPr="00240805">
        <w:rPr>
          <w:rFonts w:ascii="Arial" w:eastAsia="Times New Roman" w:hAnsi="Arial" w:cs="Arial"/>
          <w:color w:val="FF0000"/>
          <w:sz w:val="22"/>
          <w:szCs w:val="22"/>
        </w:rPr>
        <w:t xml:space="preserve">vyšší </w:t>
      </w:r>
      <w:r w:rsidRPr="00240805">
        <w:rPr>
          <w:rFonts w:ascii="Arial" w:eastAsia="Times New Roman" w:hAnsi="Arial" w:cs="Arial"/>
          <w:color w:val="FF0000"/>
          <w:sz w:val="22"/>
          <w:szCs w:val="22"/>
        </w:rPr>
        <w:t>osobní příplatek</w:t>
      </w:r>
      <w:r w:rsidR="008B7CD5" w:rsidRPr="00240805">
        <w:rPr>
          <w:rFonts w:ascii="Arial" w:eastAsia="Times New Roman" w:hAnsi="Arial" w:cs="Arial"/>
          <w:color w:val="FF0000"/>
          <w:sz w:val="22"/>
          <w:szCs w:val="22"/>
        </w:rPr>
        <w:t xml:space="preserve"> / osobní příplatek ve stejné výši</w:t>
      </w:r>
      <w:r w:rsidR="008B7CD5">
        <w:rPr>
          <w:rFonts w:ascii="Arial" w:eastAsia="Times New Roman" w:hAnsi="Arial" w:cs="Arial"/>
          <w:sz w:val="22"/>
          <w:szCs w:val="22"/>
        </w:rPr>
        <w:t>, tj.</w:t>
      </w:r>
      <w:r w:rsidRPr="00EF49A0">
        <w:rPr>
          <w:rFonts w:ascii="Arial" w:eastAsia="Times New Roman" w:hAnsi="Arial" w:cs="Arial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ve výši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EF49A0">
        <w:rPr>
          <w:rFonts w:ascii="Arial" w:hAnsi="Arial" w:cs="Arial"/>
          <w:color w:val="FF0000"/>
          <w:sz w:val="22"/>
          <w:szCs w:val="22"/>
        </w:rPr>
        <w:t> XXX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EF49A0">
        <w:rPr>
          <w:rFonts w:ascii="Arial" w:eastAsia="Times New Roman" w:hAnsi="Arial" w:cs="Arial"/>
          <w:color w:val="000000" w:themeColor="text1"/>
          <w:sz w:val="22"/>
          <w:szCs w:val="22"/>
        </w:rPr>
        <w:t>Kč,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což odpovídá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="0071181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% platového tarifu nejvyššího platového stupně v platové třídě, do které je zařazeno služební místo, na kterém </w:t>
      </w:r>
      <w:r w:rsidR="0099095B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bude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státní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99095B"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po zařazení 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>vykonáv</w:t>
      </w:r>
      <w:r w:rsidR="0099095B" w:rsidRPr="00EF49A0">
        <w:rPr>
          <w:rFonts w:ascii="Arial" w:eastAsia="Times New Roman" w:hAnsi="Arial" w:cs="Arial"/>
          <w:color w:val="auto"/>
          <w:sz w:val="22"/>
          <w:szCs w:val="22"/>
        </w:rPr>
        <w:t>at</w:t>
      </w:r>
      <w:r w:rsidRPr="00EF49A0">
        <w:rPr>
          <w:rFonts w:ascii="Arial" w:eastAsia="Times New Roman" w:hAnsi="Arial" w:cs="Arial"/>
          <w:color w:val="auto"/>
          <w:sz w:val="22"/>
          <w:szCs w:val="22"/>
        </w:rPr>
        <w:t xml:space="preserve"> státní službu.</w:t>
      </w:r>
    </w:p>
    <w:p w:rsidR="00134648" w:rsidRPr="00EF49A0" w:rsidRDefault="00134648" w:rsidP="00F8157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134648" w:rsidRPr="00FD131F" w:rsidRDefault="00134648" w:rsidP="00FD131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D131F">
        <w:rPr>
          <w:rFonts w:ascii="Arial" w:eastAsia="Times New Roman" w:hAnsi="Arial" w:cs="Arial"/>
          <w:lang w:eastAsia="cs-CZ"/>
        </w:rPr>
        <w:t>Konkrétní výše osobního příplatku byla určena též v souladu se zásadou rovnosti v odměňování při výkonu srovnatelných činností za srovnatelných podmínek.</w:t>
      </w:r>
    </w:p>
    <w:p w:rsidR="00134648" w:rsidRPr="00FD131F" w:rsidRDefault="00134648" w:rsidP="00FD131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FD131F">
        <w:rPr>
          <w:rFonts w:ascii="Arial" w:hAnsi="Arial" w:cs="Arial"/>
          <w:i/>
          <w:color w:val="FF0000"/>
        </w:rPr>
        <w:t>(</w:t>
      </w:r>
      <w:r w:rsidR="00354753">
        <w:rPr>
          <w:rFonts w:ascii="Arial" w:hAnsi="Arial" w:cs="Arial"/>
          <w:i/>
          <w:color w:val="FF0000"/>
        </w:rPr>
        <w:t xml:space="preserve">Stanovení osobního příplatku </w:t>
      </w:r>
      <w:r w:rsidRPr="00FD131F">
        <w:rPr>
          <w:rFonts w:ascii="Arial" w:hAnsi="Arial" w:cs="Arial"/>
          <w:i/>
          <w:color w:val="FF0000"/>
        </w:rPr>
        <w:t xml:space="preserve">je třeba </w:t>
      </w:r>
      <w:r w:rsidR="00A63C57" w:rsidRPr="00FD131F">
        <w:rPr>
          <w:rFonts w:ascii="Arial" w:hAnsi="Arial" w:cs="Arial"/>
          <w:i/>
          <w:color w:val="FF0000"/>
        </w:rPr>
        <w:t xml:space="preserve">detailněji </w:t>
      </w:r>
      <w:r w:rsidRPr="00FD131F">
        <w:rPr>
          <w:rFonts w:ascii="Arial" w:hAnsi="Arial" w:cs="Arial"/>
          <w:i/>
          <w:color w:val="FF0000"/>
        </w:rPr>
        <w:t>odůvodn</w:t>
      </w:r>
      <w:r w:rsidR="00BE6570">
        <w:rPr>
          <w:rFonts w:ascii="Arial" w:hAnsi="Arial" w:cs="Arial"/>
          <w:i/>
          <w:color w:val="FF0000"/>
        </w:rPr>
        <w:t>it</w:t>
      </w:r>
      <w:r w:rsidRPr="00FD131F">
        <w:rPr>
          <w:rFonts w:ascii="Arial" w:hAnsi="Arial" w:cs="Arial"/>
          <w:i/>
          <w:color w:val="FF0000"/>
        </w:rPr>
        <w:t xml:space="preserve"> podle okolností konkrétního případu</w:t>
      </w:r>
      <w:r w:rsidR="00BE6570">
        <w:rPr>
          <w:rFonts w:ascii="Arial" w:hAnsi="Arial" w:cs="Arial"/>
          <w:i/>
          <w:color w:val="FF0000"/>
        </w:rPr>
        <w:t xml:space="preserve"> a obsahu služebního hodnocení</w:t>
      </w:r>
      <w:r w:rsidRPr="00FD131F">
        <w:rPr>
          <w:rFonts w:ascii="Arial" w:hAnsi="Arial" w:cs="Arial"/>
          <w:i/>
          <w:color w:val="FF0000"/>
        </w:rPr>
        <w:t>. Stejně tak je třeba odůvodnění přizpůsobit, pokud se osobní příplatek stanoví ve stejné výši, jako měl státní zaměstnanec na předchozím služebním místě.)</w:t>
      </w:r>
    </w:p>
    <w:p w:rsidR="001D3085" w:rsidRDefault="001D3085" w:rsidP="002D08C7">
      <w:pPr>
        <w:pStyle w:val="Default"/>
        <w:tabs>
          <w:tab w:val="left" w:pos="709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1D3085" w:rsidRPr="00591E48" w:rsidRDefault="001D3085" w:rsidP="001D3085">
      <w:pPr>
        <w:pStyle w:val="Default"/>
        <w:tabs>
          <w:tab w:val="left" w:pos="709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91E4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Osobní příplatek, je-li o něm rozhodováno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podle § 149 odst. 3 zákona o státní službě</w:t>
      </w:r>
      <w:r w:rsidR="00B04784">
        <w:rPr>
          <w:rFonts w:ascii="Arial" w:hAnsi="Arial" w:cs="Arial"/>
          <w:b/>
          <w:color w:val="FF0000"/>
          <w:sz w:val="22"/>
          <w:szCs w:val="22"/>
          <w:u w:val="single"/>
        </w:rPr>
        <w:t>, tj. nikoli v bezprostřední návaznosti na služební hodnocení, ale z důvodu zařazení na jiné služební místo</w:t>
      </w:r>
      <w:r w:rsidR="00957BBE" w:rsidRPr="00240805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10"/>
      </w:r>
      <w:r w:rsidR="00B0478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D20092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A23225">
        <w:rPr>
          <w:rFonts w:ascii="Arial" w:eastAsia="Times New Roman" w:hAnsi="Arial" w:cs="Arial"/>
          <w:sz w:val="22"/>
          <w:szCs w:val="22"/>
        </w:rPr>
        <w:lastRenderedPageBreak/>
        <w:t xml:space="preserve">Podle </w:t>
      </w:r>
      <w:r w:rsidRPr="001D3085">
        <w:rPr>
          <w:rFonts w:ascii="Arial" w:eastAsia="Times New Roman" w:hAnsi="Arial" w:cs="Arial"/>
          <w:sz w:val="22"/>
          <w:szCs w:val="22"/>
        </w:rPr>
        <w:t>§ 149 odst. 1 zákona o státní službě lze státnímu zaměstnanci osobní příplatek přiznat, zvýšit, snížit nebo odejmout v závislosti na výsledku jeho služebního hodnocení.</w:t>
      </w:r>
    </w:p>
    <w:p w:rsidR="00D20092" w:rsidRDefault="00D20092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1D3085" w:rsidRPr="00591E48" w:rsidRDefault="00E24CA6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F0528">
        <w:rPr>
          <w:rFonts w:ascii="Arial" w:eastAsia="Times New Roman" w:hAnsi="Arial" w:cs="Arial"/>
          <w:sz w:val="22"/>
          <w:szCs w:val="22"/>
        </w:rPr>
        <w:t xml:space="preserve">Podle </w:t>
      </w:r>
      <w:r>
        <w:rPr>
          <w:rFonts w:ascii="Arial" w:eastAsia="Times New Roman" w:hAnsi="Arial" w:cs="Arial"/>
          <w:sz w:val="22"/>
          <w:szCs w:val="22"/>
        </w:rPr>
        <w:t>§ 149 odst. 3</w:t>
      </w:r>
      <w:r w:rsidRPr="00FF0528">
        <w:rPr>
          <w:rFonts w:ascii="Arial" w:eastAsia="Times New Roman" w:hAnsi="Arial" w:cs="Arial"/>
          <w:sz w:val="22"/>
          <w:szCs w:val="22"/>
        </w:rPr>
        <w:t xml:space="preserve"> zákona o státní službě </w:t>
      </w:r>
      <w:r>
        <w:rPr>
          <w:rFonts w:ascii="Arial" w:eastAsia="Times New Roman" w:hAnsi="Arial" w:cs="Arial"/>
          <w:sz w:val="22"/>
          <w:szCs w:val="22"/>
        </w:rPr>
        <w:t>lze s</w:t>
      </w:r>
      <w:r w:rsidR="00D20092" w:rsidRPr="00D20092">
        <w:rPr>
          <w:rFonts w:ascii="Arial" w:eastAsia="Times New Roman" w:hAnsi="Arial" w:cs="Arial"/>
          <w:sz w:val="22"/>
          <w:szCs w:val="22"/>
        </w:rPr>
        <w:t>tátnímu zaměstnanci osobní příplatek přiznat, zvýšit nebo snížit též v souvislosti s jeho zařazením, převedením nebo jmenováním na jiné služební místo.</w:t>
      </w:r>
      <w:r w:rsidR="001D3085" w:rsidRPr="00591E48">
        <w:rPr>
          <w:rFonts w:ascii="Arial" w:eastAsia="Times New Roman" w:hAnsi="Arial" w:cs="Arial"/>
          <w:sz w:val="22"/>
          <w:szCs w:val="22"/>
        </w:rPr>
        <w:t xml:space="preserve"> </w:t>
      </w:r>
    </w:p>
    <w:p w:rsidR="001D3085" w:rsidRPr="00A23225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1D3085" w:rsidRPr="001D3085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1D3085">
        <w:rPr>
          <w:rFonts w:ascii="Arial" w:eastAsia="Times New Roman" w:hAnsi="Arial" w:cs="Arial"/>
          <w:sz w:val="22"/>
          <w:szCs w:val="22"/>
        </w:rPr>
        <w:t xml:space="preserve">Posledním služebním hodnocením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1D3085">
        <w:rPr>
          <w:rFonts w:ascii="Arial" w:eastAsia="Times New Roman" w:hAnsi="Arial" w:cs="Arial"/>
          <w:sz w:val="22"/>
          <w:szCs w:val="22"/>
        </w:rPr>
        <w:t xml:space="preserve"> před zařazením na služební místo uvedené ve výroku I tohoto rozhodnutí bylo služební hodnocení,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č.j.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XXXX </w:t>
      </w:r>
      <w:r w:rsidRPr="001D3085">
        <w:rPr>
          <w:rFonts w:ascii="Arial" w:eastAsia="Times New Roman" w:hAnsi="Arial" w:cs="Arial"/>
          <w:sz w:val="22"/>
          <w:szCs w:val="22"/>
        </w:rPr>
        <w:t xml:space="preserve">ze dne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, které obsahuje závěr o tom, že státní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zaměstnanec/zaměstnankyně dosahoval/a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ve službě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4C7216">
        <w:rPr>
          <w:rFonts w:ascii="Arial" w:eastAsia="Times New Roman" w:hAnsi="Arial" w:cs="Arial"/>
          <w:color w:val="auto"/>
          <w:sz w:val="22"/>
          <w:szCs w:val="22"/>
        </w:rPr>
        <w:t xml:space="preserve">vynikajících výsledků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a je vynikajícím všeobecně uznávaným odborníkem</w:t>
      </w:r>
      <w:r w:rsidRPr="001D3085">
        <w:rPr>
          <w:rFonts w:ascii="Arial" w:eastAsia="Times New Roman" w:hAnsi="Arial" w:cs="Arial"/>
          <w:sz w:val="22"/>
          <w:szCs w:val="22"/>
        </w:rPr>
        <w:t xml:space="preserve">. </w:t>
      </w:r>
    </w:p>
    <w:p w:rsidR="001D3085" w:rsidRPr="001D3085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1D3085" w:rsidRPr="001D3085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D3085">
        <w:rPr>
          <w:rFonts w:ascii="Arial" w:eastAsia="Times New Roman" w:hAnsi="Arial" w:cs="Arial"/>
          <w:sz w:val="22"/>
          <w:szCs w:val="22"/>
        </w:rPr>
        <w:t xml:space="preserve">Podle § 6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odst. 1 písm. a)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/ odst. 2</w:t>
      </w:r>
      <w:r w:rsidRPr="001D3085">
        <w:rPr>
          <w:rFonts w:ascii="Arial" w:eastAsia="Times New Roman" w:hAnsi="Arial" w:cs="Arial"/>
          <w:sz w:val="22"/>
          <w:szCs w:val="22"/>
        </w:rPr>
        <w:t xml:space="preserve"> nařízení vlády č. 36/2019 Sb., o podrobnostech služebního hodnocení státních zaměstnanců a vazbě osobního příplatku státního zaměstnance na výsledek služebního hodnocení a o změně nařízení vlády č. 304/2014 Sb., o platových poměrech státních zaměstnanců, ve znění pozdějších předpisů, pokud jde o 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státního zaměstnance, který ve státní službě dosahoval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3F60EB">
        <w:rPr>
          <w:rFonts w:ascii="Arial" w:eastAsia="Times New Roman" w:hAnsi="Arial" w:cs="Arial"/>
          <w:color w:val="auto"/>
          <w:sz w:val="22"/>
          <w:szCs w:val="22"/>
        </w:rPr>
        <w:t xml:space="preserve">vynikajících výsledků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a je vynikajícím všeobecně uznávaným odborníkem</w:t>
      </w:r>
      <w:r w:rsidRPr="001D3085">
        <w:rPr>
          <w:rFonts w:ascii="Arial" w:eastAsia="Times New Roman" w:hAnsi="Arial" w:cs="Arial"/>
          <w:sz w:val="22"/>
          <w:szCs w:val="22"/>
        </w:rPr>
        <w:t xml:space="preserve">,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nesmí být osobní příplatek vyšší než 50 % / lze přiznat osobní příplatek až do výše 100 %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platového tarifu nejvyššího platového stupně v platové třídě, do které je zařazeno služební místo, na kterém státní zaměstnanec vykonává státní službu.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</w:p>
    <w:p w:rsidR="001D3085" w:rsidRPr="001D3085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1D3085" w:rsidRPr="001D3085" w:rsidRDefault="00766EB2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 souvislosti se zařazením </w:t>
      </w:r>
      <w:r w:rsidR="001D3085" w:rsidRPr="00591E48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="001D3085" w:rsidRPr="00591E48">
        <w:rPr>
          <w:rFonts w:ascii="Arial" w:eastAsia="Times New Roman" w:hAnsi="Arial" w:cs="Arial"/>
          <w:sz w:val="22"/>
          <w:szCs w:val="22"/>
        </w:rPr>
        <w:t xml:space="preserve"> </w:t>
      </w:r>
      <w:r w:rsidR="00942681">
        <w:rPr>
          <w:rFonts w:ascii="Arial" w:eastAsia="Times New Roman" w:hAnsi="Arial" w:cs="Arial"/>
          <w:sz w:val="22"/>
          <w:szCs w:val="22"/>
        </w:rPr>
        <w:t xml:space="preserve">na jiné služební místo </w:t>
      </w:r>
      <w:r w:rsidR="001D3085" w:rsidRPr="00591E48">
        <w:rPr>
          <w:rFonts w:ascii="Arial" w:eastAsia="Times New Roman" w:hAnsi="Arial" w:cs="Arial"/>
          <w:sz w:val="22"/>
          <w:szCs w:val="22"/>
        </w:rPr>
        <w:t xml:space="preserve">se </w:t>
      </w:r>
      <w:r w:rsidR="001D3085" w:rsidRPr="00591E48">
        <w:rPr>
          <w:rFonts w:ascii="Arial" w:eastAsia="Times New Roman" w:hAnsi="Arial" w:cs="Arial"/>
          <w:color w:val="FF0000"/>
          <w:sz w:val="22"/>
          <w:szCs w:val="22"/>
        </w:rPr>
        <w:t xml:space="preserve">mu/jí </w:t>
      </w:r>
      <w:r w:rsidR="001D3085" w:rsidRPr="00591E48">
        <w:rPr>
          <w:rFonts w:ascii="Arial" w:eastAsia="Times New Roman" w:hAnsi="Arial" w:cs="Arial"/>
          <w:sz w:val="22"/>
          <w:szCs w:val="22"/>
        </w:rPr>
        <w:t xml:space="preserve">přiznává </w:t>
      </w:r>
      <w:r w:rsidR="001D3085" w:rsidRPr="00F04D63">
        <w:rPr>
          <w:rFonts w:ascii="Arial" w:eastAsia="Times New Roman" w:hAnsi="Arial" w:cs="Arial"/>
          <w:color w:val="FF0000"/>
          <w:sz w:val="22"/>
          <w:szCs w:val="22"/>
        </w:rPr>
        <w:t>vyšší/nižší osobní příplatek / osobní příplatek ve stejné výši</w:t>
      </w:r>
      <w:r w:rsidR="001D3085" w:rsidRPr="00C27B8A">
        <w:rPr>
          <w:rFonts w:ascii="Arial" w:eastAsia="Times New Roman" w:hAnsi="Arial" w:cs="Arial"/>
          <w:sz w:val="22"/>
          <w:szCs w:val="22"/>
        </w:rPr>
        <w:t xml:space="preserve">, tj. </w:t>
      </w:r>
      <w:r w:rsidR="001D3085" w:rsidRPr="00C263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ve výši </w:t>
      </w:r>
      <w:r w:rsidR="001D3085" w:rsidRPr="00A23225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="001D3085" w:rsidRPr="001D3085">
        <w:rPr>
          <w:rFonts w:ascii="Arial" w:hAnsi="Arial" w:cs="Arial"/>
          <w:color w:val="FF0000"/>
          <w:sz w:val="22"/>
          <w:szCs w:val="22"/>
        </w:rPr>
        <w:t> XXX</w:t>
      </w:r>
      <w:r w:rsidR="001D3085" w:rsidRPr="001D3085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="001D3085" w:rsidRPr="001D3085">
        <w:rPr>
          <w:rFonts w:ascii="Arial" w:eastAsia="Times New Roman" w:hAnsi="Arial" w:cs="Arial"/>
          <w:color w:val="000000" w:themeColor="text1"/>
          <w:sz w:val="22"/>
          <w:szCs w:val="22"/>
        </w:rPr>
        <w:t>Kč,</w:t>
      </w:r>
      <w:r w:rsidR="001D3085"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1D3085" w:rsidRPr="001D308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což odpovídá </w:t>
      </w:r>
      <w:r w:rsidR="001D3085"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XX </w:t>
      </w:r>
      <w:r w:rsidR="001D3085"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% platového tarifu nejvyššího platového stupně v platové třídě, do které je zařazeno služební místo, na kterém bude státní </w:t>
      </w:r>
      <w:r w:rsidR="001D3085" w:rsidRPr="001D3085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="001D3085"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 po zařazení vykonávat státní službu.</w:t>
      </w:r>
    </w:p>
    <w:p w:rsidR="001D3085" w:rsidRPr="001D3085" w:rsidRDefault="001D3085" w:rsidP="001D308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1D3085" w:rsidRPr="00240805" w:rsidRDefault="001D3085" w:rsidP="001D308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240805">
        <w:rPr>
          <w:rFonts w:ascii="Arial" w:eastAsia="Times New Roman" w:hAnsi="Arial" w:cs="Arial"/>
          <w:color w:val="FF0000"/>
          <w:lang w:eastAsia="cs-CZ"/>
        </w:rPr>
        <w:t xml:space="preserve">Konkrétní výše osobního příplatku byla určena </w:t>
      </w:r>
      <w:r w:rsidR="005131E9" w:rsidRPr="00240805">
        <w:rPr>
          <w:rFonts w:ascii="Arial" w:eastAsia="Times New Roman" w:hAnsi="Arial" w:cs="Arial"/>
          <w:color w:val="FF0000"/>
          <w:lang w:eastAsia="cs-CZ"/>
        </w:rPr>
        <w:t xml:space="preserve">s ohledem na </w:t>
      </w:r>
      <w:r w:rsidR="008C27E6" w:rsidRPr="00240805">
        <w:rPr>
          <w:rFonts w:ascii="Arial" w:eastAsia="Times New Roman" w:hAnsi="Arial" w:cs="Arial"/>
          <w:color w:val="FF0000"/>
          <w:lang w:eastAsia="cs-CZ"/>
        </w:rPr>
        <w:t xml:space="preserve">změnu ve </w:t>
      </w:r>
      <w:r w:rsidR="005131E9" w:rsidRPr="00240805">
        <w:rPr>
          <w:rFonts w:ascii="Arial" w:hAnsi="Arial" w:cs="Arial"/>
          <w:color w:val="FF0000"/>
        </w:rPr>
        <w:t>vykonávaných správních činnostech a s tím souvisejících plněných služebních úkolů</w:t>
      </w:r>
      <w:r w:rsidR="008C27E6" w:rsidRPr="00240805">
        <w:rPr>
          <w:rFonts w:ascii="Arial" w:hAnsi="Arial" w:cs="Arial"/>
          <w:color w:val="FF0000"/>
        </w:rPr>
        <w:t>,</w:t>
      </w:r>
      <w:r w:rsidR="00037F9A">
        <w:rPr>
          <w:rFonts w:ascii="Arial" w:hAnsi="Arial" w:cs="Arial"/>
          <w:color w:val="FF0000"/>
        </w:rPr>
        <w:t xml:space="preserve"> resp. s ohledem na změnu ve složitosti, odpovědnosti a namáhavosti vykonávané služby,</w:t>
      </w:r>
      <w:r w:rsidR="008C27E6" w:rsidRPr="00240805">
        <w:rPr>
          <w:rFonts w:ascii="Arial" w:hAnsi="Arial" w:cs="Arial"/>
          <w:color w:val="FF0000"/>
        </w:rPr>
        <w:t xml:space="preserve"> s přihlédnutím k výsledkům </w:t>
      </w:r>
      <w:r w:rsidR="008C27E6" w:rsidRPr="00240805">
        <w:rPr>
          <w:rFonts w:ascii="Arial" w:eastAsia="Times New Roman" w:hAnsi="Arial" w:cs="Arial"/>
          <w:color w:val="FF0000"/>
        </w:rPr>
        <w:t xml:space="preserve">posledního služebního hodnocení </w:t>
      </w:r>
      <w:r w:rsidR="008C27E6" w:rsidRPr="00591E48">
        <w:rPr>
          <w:rFonts w:ascii="Arial" w:eastAsia="Times New Roman" w:hAnsi="Arial" w:cs="Arial"/>
          <w:color w:val="FF0000"/>
        </w:rPr>
        <w:t xml:space="preserve">státního zaměstnance/státní zaměstnankyně, ale </w:t>
      </w:r>
      <w:r w:rsidRPr="00240805">
        <w:rPr>
          <w:rFonts w:ascii="Arial" w:eastAsia="Times New Roman" w:hAnsi="Arial" w:cs="Arial"/>
          <w:color w:val="FF0000"/>
          <w:lang w:eastAsia="cs-CZ"/>
        </w:rPr>
        <w:t>též v souladu se zásadou rovnosti v odměňování při výkonu srovnatelných činností za srovnatelných podmínek.</w:t>
      </w:r>
    </w:p>
    <w:p w:rsidR="00EB1585" w:rsidRPr="002513A3" w:rsidRDefault="00C131BF" w:rsidP="00304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513A3">
        <w:rPr>
          <w:rFonts w:ascii="Arial" w:hAnsi="Arial" w:cs="Arial"/>
          <w:i/>
          <w:color w:val="FF0000"/>
        </w:rPr>
        <w:t>[</w:t>
      </w:r>
      <w:r w:rsidR="001D3085" w:rsidRPr="002513A3">
        <w:rPr>
          <w:rFonts w:ascii="Arial" w:hAnsi="Arial" w:cs="Arial"/>
          <w:i/>
          <w:color w:val="FF0000"/>
        </w:rPr>
        <w:t xml:space="preserve">Stanovení osobního příplatku, zejména pak v případech, kdy </w:t>
      </w:r>
      <w:r w:rsidR="00780F2A" w:rsidRPr="002513A3">
        <w:rPr>
          <w:rFonts w:ascii="Arial" w:hAnsi="Arial" w:cs="Arial"/>
          <w:i/>
          <w:color w:val="FF0000"/>
        </w:rPr>
        <w:t xml:space="preserve">se </w:t>
      </w:r>
      <w:r w:rsidR="001D3085" w:rsidRPr="002513A3">
        <w:rPr>
          <w:rFonts w:ascii="Arial" w:hAnsi="Arial" w:cs="Arial"/>
          <w:i/>
          <w:color w:val="FF0000"/>
        </w:rPr>
        <w:t>v</w:t>
      </w:r>
      <w:r w:rsidR="007204A9" w:rsidRPr="002513A3">
        <w:rPr>
          <w:rFonts w:ascii="Arial" w:hAnsi="Arial" w:cs="Arial"/>
          <w:i/>
          <w:color w:val="FF0000"/>
        </w:rPr>
        <w:t xml:space="preserve"> souvislosti se zařazením na jiné služební místo </w:t>
      </w:r>
      <w:r w:rsidR="001D3085" w:rsidRPr="002513A3">
        <w:rPr>
          <w:rFonts w:ascii="Arial" w:hAnsi="Arial" w:cs="Arial"/>
          <w:i/>
          <w:color w:val="FF0000"/>
        </w:rPr>
        <w:t>stanoví nižší osobní příplatek, než měl státní zaměstnanec na předchozím služebním místě, je třeba detailněji odůvodnit podle okolností konkrétního případu</w:t>
      </w:r>
      <w:r w:rsidR="00B93562" w:rsidRPr="002513A3">
        <w:rPr>
          <w:rFonts w:ascii="Arial" w:hAnsi="Arial" w:cs="Arial"/>
          <w:i/>
          <w:color w:val="FF0000"/>
        </w:rPr>
        <w:t xml:space="preserve">, tj. je třeba do odůvodnění promítnout konkrétní úvahy </w:t>
      </w:r>
      <w:r w:rsidR="002B3250" w:rsidRPr="002513A3">
        <w:rPr>
          <w:rFonts w:ascii="Arial" w:hAnsi="Arial" w:cs="Arial"/>
          <w:i/>
          <w:color w:val="FF0000"/>
        </w:rPr>
        <w:t xml:space="preserve">týkající </w:t>
      </w:r>
      <w:r w:rsidR="00FA2E6C" w:rsidRPr="002513A3">
        <w:rPr>
          <w:rFonts w:ascii="Arial" w:hAnsi="Arial" w:cs="Arial"/>
          <w:i/>
          <w:color w:val="FF0000"/>
        </w:rPr>
        <w:t xml:space="preserve">zejména </w:t>
      </w:r>
      <w:r w:rsidR="002B3250" w:rsidRPr="002513A3">
        <w:rPr>
          <w:rFonts w:ascii="Arial" w:hAnsi="Arial" w:cs="Arial"/>
          <w:i/>
          <w:color w:val="FF0000"/>
        </w:rPr>
        <w:t xml:space="preserve">posouzení změny ve vykonávaných </w:t>
      </w:r>
      <w:r w:rsidR="00FA2E6C" w:rsidRPr="002513A3">
        <w:rPr>
          <w:rFonts w:ascii="Arial" w:hAnsi="Arial" w:cs="Arial"/>
          <w:i/>
          <w:color w:val="FF0000"/>
        </w:rPr>
        <w:t xml:space="preserve">správních </w:t>
      </w:r>
      <w:r w:rsidR="002B3250" w:rsidRPr="002513A3">
        <w:rPr>
          <w:rFonts w:ascii="Arial" w:hAnsi="Arial" w:cs="Arial"/>
          <w:i/>
          <w:color w:val="FF0000"/>
        </w:rPr>
        <w:t>činnostech</w:t>
      </w:r>
      <w:r w:rsidR="00B93562" w:rsidRPr="002513A3">
        <w:rPr>
          <w:rFonts w:ascii="Arial" w:hAnsi="Arial" w:cs="Arial"/>
          <w:i/>
          <w:color w:val="FF0000"/>
        </w:rPr>
        <w:t>, které ho vedly k závěru o úpravě osobního příplatku</w:t>
      </w:r>
      <w:r w:rsidR="002B3250" w:rsidRPr="002513A3">
        <w:rPr>
          <w:rFonts w:ascii="Arial" w:hAnsi="Arial" w:cs="Arial"/>
          <w:i/>
          <w:color w:val="FF0000"/>
        </w:rPr>
        <w:t xml:space="preserve"> (</w:t>
      </w:r>
      <w:r w:rsidR="00FA2E6C" w:rsidRPr="002513A3">
        <w:rPr>
          <w:rFonts w:ascii="Arial" w:hAnsi="Arial" w:cs="Arial"/>
          <w:i/>
          <w:color w:val="FF0000"/>
        </w:rPr>
        <w:t>v rámci svých úvah musí služební orgán odkázat na konkrétní po</w:t>
      </w:r>
      <w:r w:rsidRPr="002513A3">
        <w:rPr>
          <w:rFonts w:ascii="Arial" w:hAnsi="Arial" w:cs="Arial"/>
          <w:i/>
          <w:color w:val="FF0000"/>
        </w:rPr>
        <w:t>d</w:t>
      </w:r>
      <w:r w:rsidR="00FA2E6C" w:rsidRPr="002513A3">
        <w:rPr>
          <w:rFonts w:ascii="Arial" w:hAnsi="Arial" w:cs="Arial"/>
          <w:i/>
          <w:color w:val="FF0000"/>
        </w:rPr>
        <w:t>klady, ze kterých jeho úvahy a závěry vyplývají, které budou součástí spi</w:t>
      </w:r>
      <w:r w:rsidRPr="002513A3">
        <w:rPr>
          <w:rFonts w:ascii="Arial" w:hAnsi="Arial" w:cs="Arial"/>
          <w:i/>
          <w:color w:val="FF0000"/>
        </w:rPr>
        <w:t>sového materiálu)</w:t>
      </w:r>
      <w:r w:rsidR="00E43C45" w:rsidRPr="002513A3">
        <w:rPr>
          <w:rFonts w:ascii="Arial" w:hAnsi="Arial" w:cs="Arial"/>
          <w:i/>
          <w:color w:val="FF0000"/>
        </w:rPr>
        <w:t xml:space="preserve">. Pokud je rozhodováno o snížení osobního příplatku, rozhodnutí by nemělo být pro státního zaměstnance překvapivé, tj. měl by být před vydáním rozhodnutí seznámen se skutečnostmi </w:t>
      </w:r>
      <w:r w:rsidR="00E43C45" w:rsidRPr="002513A3">
        <w:rPr>
          <w:rFonts w:ascii="Arial" w:hAnsi="Arial" w:cs="Arial"/>
          <w:i/>
          <w:color w:val="FF0000"/>
        </w:rPr>
        <w:lastRenderedPageBreak/>
        <w:t>a podklady, na základě kterých bude služební orgán o snížení osobního příplatku rozhodovat</w:t>
      </w:r>
      <w:r w:rsidR="00036441" w:rsidRPr="002513A3">
        <w:rPr>
          <w:rFonts w:ascii="Arial" w:hAnsi="Arial" w:cs="Arial"/>
          <w:i/>
          <w:color w:val="FF0000"/>
        </w:rPr>
        <w:t>.</w:t>
      </w:r>
      <w:r w:rsidRPr="002513A3">
        <w:rPr>
          <w:rFonts w:ascii="Arial" w:hAnsi="Arial" w:cs="Arial"/>
          <w:i/>
          <w:color w:val="FF0000"/>
        </w:rPr>
        <w:t>]</w:t>
      </w:r>
    </w:p>
    <w:p w:rsidR="00AB66C2" w:rsidRPr="00EF49A0" w:rsidRDefault="00AB66C2" w:rsidP="00240805">
      <w:pPr>
        <w:pStyle w:val="Default"/>
        <w:tabs>
          <w:tab w:val="left" w:pos="709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AA130F" w:rsidRPr="00EF49A0" w:rsidRDefault="00AA130F" w:rsidP="00CD3A86">
      <w:pPr>
        <w:pStyle w:val="Default"/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F49A0">
        <w:rPr>
          <w:rFonts w:ascii="Arial" w:hAnsi="Arial" w:cs="Arial"/>
          <w:b/>
          <w:color w:val="FF0000"/>
          <w:sz w:val="22"/>
          <w:szCs w:val="22"/>
          <w:u w:val="single"/>
        </w:rPr>
        <w:t>Další příplatky s vazbou na charakter vykonávané práce na služebním místě: příplatek za službu ve ztíženém pracovním prostředí a zvláštní příplatek</w:t>
      </w:r>
    </w:p>
    <w:p w:rsidR="00651C73" w:rsidRPr="00EF49A0" w:rsidRDefault="00651C73" w:rsidP="00834B9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F49A0">
        <w:rPr>
          <w:rFonts w:ascii="Arial" w:hAnsi="Arial" w:cs="Arial"/>
        </w:rPr>
        <w:t xml:space="preserve">Vzhledem k tomu, že </w:t>
      </w:r>
      <w:r w:rsidR="00C50BE8" w:rsidRPr="00EF49A0">
        <w:rPr>
          <w:rFonts w:ascii="Arial" w:eastAsia="Times New Roman" w:hAnsi="Arial" w:cs="Arial"/>
          <w:color w:val="FF0000"/>
        </w:rPr>
        <w:t>s</w:t>
      </w:r>
      <w:r w:rsidR="00B14856" w:rsidRPr="00EF49A0">
        <w:rPr>
          <w:rFonts w:ascii="Arial" w:eastAsia="Times New Roman" w:hAnsi="Arial" w:cs="Arial"/>
          <w:color w:val="FF0000"/>
        </w:rPr>
        <w:t>tátní zaměstnanec/zaměstnankyně</w:t>
      </w:r>
      <w:r w:rsidRPr="00EF49A0">
        <w:rPr>
          <w:rFonts w:ascii="Arial" w:hAnsi="Arial" w:cs="Arial"/>
          <w:color w:val="FF0000"/>
        </w:rPr>
        <w:t xml:space="preserve"> </w:t>
      </w:r>
      <w:r w:rsidRPr="00EF49A0">
        <w:rPr>
          <w:rFonts w:ascii="Arial" w:hAnsi="Arial" w:cs="Arial"/>
        </w:rPr>
        <w:t xml:space="preserve">bude vykonávat službu ve ztíženém pracovním prostředí, určuje se </w:t>
      </w:r>
      <w:r w:rsidRPr="00EF49A0">
        <w:rPr>
          <w:rFonts w:ascii="Arial" w:hAnsi="Arial" w:cs="Arial"/>
          <w:color w:val="FF0000"/>
        </w:rPr>
        <w:t xml:space="preserve">mu/jí </w:t>
      </w:r>
      <w:r w:rsidRPr="00EF49A0">
        <w:rPr>
          <w:rFonts w:ascii="Arial" w:hAnsi="Arial" w:cs="Arial"/>
        </w:rPr>
        <w:t>v souladu s</w:t>
      </w:r>
      <w:r w:rsidR="00545D4D">
        <w:rPr>
          <w:rFonts w:ascii="Arial" w:hAnsi="Arial" w:cs="Arial"/>
        </w:rPr>
        <w:t xml:space="preserve"> § 128 zákoníku práce ve spojení s </w:t>
      </w:r>
      <w:r w:rsidRPr="00EF49A0">
        <w:rPr>
          <w:rFonts w:ascii="Arial" w:hAnsi="Arial" w:cs="Arial"/>
        </w:rPr>
        <w:t xml:space="preserve">§ 5 nařízení </w:t>
      </w:r>
      <w:r w:rsidR="00B76A71">
        <w:rPr>
          <w:rFonts w:ascii="Arial" w:hAnsi="Arial" w:cs="Arial"/>
        </w:rPr>
        <w:t xml:space="preserve">vlády </w:t>
      </w:r>
      <w:r w:rsidRPr="00EF49A0">
        <w:rPr>
          <w:rFonts w:ascii="Arial" w:hAnsi="Arial" w:cs="Arial"/>
        </w:rPr>
        <w:t xml:space="preserve">č. 304/2014 Sb. příplatek za službu ve ztíženém pracovním prostředí, který se určuje v rámci rozpětí stanoveného v § 5 odst. </w:t>
      </w:r>
      <w:r w:rsidR="00591E48">
        <w:rPr>
          <w:rFonts w:ascii="Arial" w:hAnsi="Arial" w:cs="Arial"/>
        </w:rPr>
        <w:t>1</w:t>
      </w:r>
      <w:r w:rsidRPr="00EF49A0">
        <w:rPr>
          <w:rFonts w:ascii="Arial" w:hAnsi="Arial" w:cs="Arial"/>
        </w:rPr>
        <w:t xml:space="preserve"> tohoto nařízení ve výši </w:t>
      </w:r>
      <w:r w:rsidRPr="00EF49A0">
        <w:rPr>
          <w:rFonts w:ascii="Arial" w:hAnsi="Arial" w:cs="Arial"/>
          <w:color w:val="FF0000"/>
        </w:rPr>
        <w:t>X XXX</w:t>
      </w:r>
      <w:r w:rsidRPr="00EF49A0">
        <w:rPr>
          <w:rFonts w:ascii="Arial" w:hAnsi="Arial" w:cs="Arial"/>
        </w:rPr>
        <w:t xml:space="preserve"> Kč</w:t>
      </w:r>
      <w:r w:rsidR="00591E48">
        <w:rPr>
          <w:rFonts w:ascii="Arial" w:hAnsi="Arial" w:cs="Arial"/>
        </w:rPr>
        <w:t>, a</w:t>
      </w:r>
      <w:r w:rsidR="00B76A71">
        <w:rPr>
          <w:rFonts w:ascii="Arial" w:hAnsi="Arial" w:cs="Arial"/>
        </w:rPr>
        <w:t> </w:t>
      </w:r>
      <w:r w:rsidR="00591E48">
        <w:rPr>
          <w:rFonts w:ascii="Arial" w:hAnsi="Arial" w:cs="Arial"/>
        </w:rPr>
        <w:t>to podle § 5 odst. 2 uvedeného nařízení</w:t>
      </w:r>
      <w:r w:rsidR="00591E48" w:rsidRPr="00ED69C8">
        <w:rPr>
          <w:rFonts w:ascii="Arial" w:hAnsi="Arial" w:cs="Arial"/>
        </w:rPr>
        <w:t xml:space="preserve"> </w:t>
      </w:r>
      <w:r w:rsidRPr="00EF49A0">
        <w:rPr>
          <w:rFonts w:ascii="Arial" w:hAnsi="Arial" w:cs="Arial"/>
        </w:rPr>
        <w:t>s přihlédnutím k míře rizika, intenzity a doby působení ztěžujících vlivů.</w:t>
      </w:r>
    </w:p>
    <w:p w:rsidR="00834B9B" w:rsidRPr="00EF49A0" w:rsidRDefault="00834B9B" w:rsidP="00834B9B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1C73" w:rsidRPr="00EF49A0" w:rsidRDefault="00C50BE8" w:rsidP="00834B9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F49A0">
        <w:rPr>
          <w:rFonts w:ascii="Arial" w:eastAsia="Times New Roman" w:hAnsi="Arial" w:cs="Arial"/>
          <w:color w:val="FF0000"/>
        </w:rPr>
        <w:t>S</w:t>
      </w:r>
      <w:r w:rsidR="00B14856" w:rsidRPr="00EF49A0">
        <w:rPr>
          <w:rFonts w:ascii="Arial" w:eastAsia="Times New Roman" w:hAnsi="Arial" w:cs="Arial"/>
          <w:color w:val="FF0000"/>
        </w:rPr>
        <w:t>tátnímu zaměstnanci/Státní zaměstnankyni</w:t>
      </w:r>
      <w:r w:rsidR="00B14856" w:rsidRPr="00EF49A0">
        <w:rPr>
          <w:rFonts w:ascii="Arial" w:hAnsi="Arial" w:cs="Arial"/>
        </w:rPr>
        <w:t xml:space="preserve"> </w:t>
      </w:r>
      <w:r w:rsidR="00651C73" w:rsidRPr="00EF49A0">
        <w:rPr>
          <w:rFonts w:ascii="Arial" w:hAnsi="Arial" w:cs="Arial"/>
        </w:rPr>
        <w:t xml:space="preserve">se určuje podle </w:t>
      </w:r>
      <w:r w:rsidR="008237D3">
        <w:rPr>
          <w:rFonts w:ascii="Arial" w:hAnsi="Arial" w:cs="Arial"/>
        </w:rPr>
        <w:t xml:space="preserve">§ 148 zákona o státní službě ve spojení s § 6 nařízení vlády č. 304/2014 Sb. a v souladu se služebním předpisem </w:t>
      </w:r>
      <w:r w:rsidR="008237D3">
        <w:rPr>
          <w:rFonts w:ascii="Arial" w:hAnsi="Arial" w:cs="Arial"/>
          <w:color w:val="FF0000"/>
        </w:rPr>
        <w:t>(</w:t>
      </w:r>
      <w:r w:rsidR="008237D3">
        <w:rPr>
          <w:rFonts w:ascii="Arial" w:hAnsi="Arial" w:cs="Arial"/>
          <w:i/>
          <w:color w:val="FF0000"/>
        </w:rPr>
        <w:t>označení a č.j. služebního předpisu)</w:t>
      </w:r>
      <w:r w:rsidR="00651C73" w:rsidRPr="00EF49A0">
        <w:rPr>
          <w:rFonts w:ascii="Arial" w:hAnsi="Arial" w:cs="Arial"/>
        </w:rPr>
        <w:t xml:space="preserve"> zvláštní příplatek pro služební místo v rámci rozpětí stanoveného pro příslušnou skupinu správních činností podle podmínek výkonu služby. Vzhledem k tomu, že podle přílohy č. </w:t>
      </w:r>
      <w:r w:rsidR="008C3092">
        <w:rPr>
          <w:rFonts w:ascii="Arial" w:hAnsi="Arial" w:cs="Arial"/>
        </w:rPr>
        <w:t>4</w:t>
      </w:r>
      <w:r w:rsidR="00651C73" w:rsidRPr="00EF49A0">
        <w:rPr>
          <w:rFonts w:ascii="Arial" w:hAnsi="Arial" w:cs="Arial"/>
        </w:rPr>
        <w:t xml:space="preserve"> nařízení </w:t>
      </w:r>
      <w:r w:rsidR="00B76A71">
        <w:rPr>
          <w:rFonts w:ascii="Arial" w:hAnsi="Arial" w:cs="Arial"/>
        </w:rPr>
        <w:t xml:space="preserve">vlády </w:t>
      </w:r>
      <w:r w:rsidR="00651C73" w:rsidRPr="00EF49A0">
        <w:rPr>
          <w:rFonts w:ascii="Arial" w:hAnsi="Arial" w:cs="Arial"/>
        </w:rPr>
        <w:t xml:space="preserve">č. 304/2014 Sb. je správní činnost, kterou bude </w:t>
      </w:r>
      <w:r w:rsidRPr="00EF49A0">
        <w:rPr>
          <w:rFonts w:ascii="Arial" w:hAnsi="Arial" w:cs="Arial"/>
        </w:rPr>
        <w:t>s</w:t>
      </w:r>
      <w:r w:rsidR="00B14856" w:rsidRPr="00EF49A0">
        <w:rPr>
          <w:rFonts w:ascii="Arial" w:hAnsi="Arial" w:cs="Arial"/>
        </w:rPr>
        <w:t xml:space="preserve">tátní </w:t>
      </w:r>
      <w:r w:rsidR="00B14856" w:rsidRPr="00EF49A0">
        <w:rPr>
          <w:rFonts w:ascii="Arial" w:hAnsi="Arial" w:cs="Arial"/>
          <w:color w:val="FF0000"/>
        </w:rPr>
        <w:t xml:space="preserve">zaměstnanec/zaměstnankyně </w:t>
      </w:r>
      <w:r w:rsidR="00651C73" w:rsidRPr="00EF49A0">
        <w:rPr>
          <w:rFonts w:ascii="Arial" w:hAnsi="Arial" w:cs="Arial"/>
        </w:rPr>
        <w:t xml:space="preserve">vykonávat, zařazena do skupiny </w:t>
      </w:r>
      <w:r w:rsidR="00651C73" w:rsidRPr="00EF49A0">
        <w:rPr>
          <w:rFonts w:ascii="Arial" w:hAnsi="Arial" w:cs="Arial"/>
          <w:color w:val="FF0000"/>
        </w:rPr>
        <w:t>I. (doplňte dle názvu skupiny - např. I. skupina - služba se zvýšenou mírou neuropsychické zátěže nebo jiným možným rizikem ohrožení zdraví nebo života)</w:t>
      </w:r>
      <w:r w:rsidR="00651C73" w:rsidRPr="00EF49A0">
        <w:rPr>
          <w:rFonts w:ascii="Arial" w:hAnsi="Arial" w:cs="Arial"/>
        </w:rPr>
        <w:t xml:space="preserve">, </w:t>
      </w:r>
      <w:r w:rsidRPr="00EF49A0">
        <w:rPr>
          <w:rFonts w:ascii="Arial" w:hAnsi="Arial" w:cs="Arial"/>
          <w:color w:val="FF0000"/>
        </w:rPr>
        <w:t>státnímu zaměstnanci/s</w:t>
      </w:r>
      <w:r w:rsidR="00B14856" w:rsidRPr="00EF49A0">
        <w:rPr>
          <w:rFonts w:ascii="Arial" w:hAnsi="Arial" w:cs="Arial"/>
          <w:color w:val="FF0000"/>
        </w:rPr>
        <w:t xml:space="preserve">tátní zaměstnankyni </w:t>
      </w:r>
      <w:r w:rsidR="00651C73" w:rsidRPr="00EF49A0">
        <w:rPr>
          <w:rFonts w:ascii="Arial" w:hAnsi="Arial" w:cs="Arial"/>
        </w:rPr>
        <w:t>se v rámci rozpětí stanoveného § 6 odst.</w:t>
      </w:r>
      <w:r w:rsidR="008C3092">
        <w:rPr>
          <w:rFonts w:ascii="Arial" w:hAnsi="Arial" w:cs="Arial"/>
        </w:rPr>
        <w:t> </w:t>
      </w:r>
      <w:r w:rsidR="00651C73" w:rsidRPr="00EF49A0">
        <w:rPr>
          <w:rFonts w:ascii="Arial" w:hAnsi="Arial" w:cs="Arial"/>
        </w:rPr>
        <w:t xml:space="preserve">2 a v návaznosti na přílohu č. </w:t>
      </w:r>
      <w:r w:rsidR="008C3092">
        <w:rPr>
          <w:rFonts w:ascii="Arial" w:hAnsi="Arial" w:cs="Arial"/>
        </w:rPr>
        <w:t>4</w:t>
      </w:r>
      <w:r w:rsidR="00651C73" w:rsidRPr="00EF49A0">
        <w:rPr>
          <w:rFonts w:ascii="Arial" w:hAnsi="Arial" w:cs="Arial"/>
        </w:rPr>
        <w:t xml:space="preserve"> nařízení </w:t>
      </w:r>
      <w:r w:rsidR="00B76A71">
        <w:rPr>
          <w:rFonts w:ascii="Arial" w:hAnsi="Arial" w:cs="Arial"/>
        </w:rPr>
        <w:t xml:space="preserve">vlády </w:t>
      </w:r>
      <w:r w:rsidR="00651C73" w:rsidRPr="00EF49A0">
        <w:rPr>
          <w:rFonts w:ascii="Arial" w:hAnsi="Arial" w:cs="Arial"/>
        </w:rPr>
        <w:t xml:space="preserve">č. 304/2014 Sb. určuje příplatek ve výši </w:t>
      </w:r>
      <w:r w:rsidR="00651C73" w:rsidRPr="00EF49A0">
        <w:rPr>
          <w:rFonts w:ascii="Arial" w:hAnsi="Arial" w:cs="Arial"/>
          <w:color w:val="FF0000"/>
        </w:rPr>
        <w:t>X XXX</w:t>
      </w:r>
      <w:r w:rsidR="00651C73" w:rsidRPr="00EF49A0">
        <w:rPr>
          <w:rFonts w:ascii="Arial" w:eastAsia="Times New Roman" w:hAnsi="Arial" w:cs="Arial"/>
          <w:color w:val="FF0000"/>
        </w:rPr>
        <w:t> </w:t>
      </w:r>
      <w:r w:rsidR="00651C73" w:rsidRPr="00EF49A0">
        <w:rPr>
          <w:rFonts w:ascii="Arial" w:hAnsi="Arial" w:cs="Arial"/>
        </w:rPr>
        <w:t xml:space="preserve"> Kč, a to podle </w:t>
      </w:r>
      <w:r w:rsidR="00651C73" w:rsidRPr="00EF49A0">
        <w:rPr>
          <w:rFonts w:ascii="Arial" w:hAnsi="Arial" w:cs="Arial"/>
          <w:color w:val="FF0000"/>
        </w:rPr>
        <w:t xml:space="preserve">(doplňte podle Přílohy č. </w:t>
      </w:r>
      <w:r w:rsidR="008C3092">
        <w:rPr>
          <w:rFonts w:ascii="Arial" w:hAnsi="Arial" w:cs="Arial"/>
          <w:color w:val="FF0000"/>
        </w:rPr>
        <w:t>4</w:t>
      </w:r>
      <w:r w:rsidR="00651C73" w:rsidRPr="00EF49A0">
        <w:rPr>
          <w:rFonts w:ascii="Arial" w:hAnsi="Arial" w:cs="Arial"/>
          <w:color w:val="FF0000"/>
        </w:rPr>
        <w:t xml:space="preserve"> – např. intenzity, četnosti…apod</w:t>
      </w:r>
      <w:r w:rsidR="00651C73" w:rsidRPr="00EF49A0">
        <w:rPr>
          <w:rFonts w:ascii="Arial" w:hAnsi="Arial" w:cs="Arial"/>
        </w:rPr>
        <w:t>).</w:t>
      </w:r>
    </w:p>
    <w:p w:rsidR="00651C73" w:rsidRPr="00EF49A0" w:rsidRDefault="00651C73" w:rsidP="00651C73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51C73" w:rsidRPr="00EF49A0" w:rsidRDefault="00651C73" w:rsidP="00834B9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EF49A0">
        <w:rPr>
          <w:rFonts w:ascii="Arial" w:eastAsia="Times New Roman" w:hAnsi="Arial" w:cs="Arial"/>
        </w:rPr>
        <w:t xml:space="preserve">Na základě výše uvedených kritérií se tedy </w:t>
      </w:r>
      <w:r w:rsidR="00C50BE8" w:rsidRPr="00EF49A0">
        <w:rPr>
          <w:rFonts w:ascii="Arial" w:eastAsia="Times New Roman" w:hAnsi="Arial" w:cs="Arial"/>
          <w:color w:val="FF0000"/>
        </w:rPr>
        <w:t>s</w:t>
      </w:r>
      <w:r w:rsidR="00B14856" w:rsidRPr="00EF49A0">
        <w:rPr>
          <w:rFonts w:ascii="Arial" w:eastAsia="Times New Roman" w:hAnsi="Arial" w:cs="Arial"/>
          <w:color w:val="FF0000"/>
        </w:rPr>
        <w:t>tátnímu zaměstnanci/</w:t>
      </w:r>
      <w:r w:rsidR="00C50BE8" w:rsidRPr="00EF49A0">
        <w:rPr>
          <w:rFonts w:ascii="Arial" w:eastAsia="Times New Roman" w:hAnsi="Arial" w:cs="Arial"/>
          <w:color w:val="FF0000"/>
        </w:rPr>
        <w:t>s</w:t>
      </w:r>
      <w:r w:rsidR="00B14856" w:rsidRPr="00EF49A0">
        <w:rPr>
          <w:rFonts w:ascii="Arial" w:eastAsia="Times New Roman" w:hAnsi="Arial" w:cs="Arial"/>
          <w:color w:val="FF0000"/>
        </w:rPr>
        <w:t>tátní zaměstnankyni</w:t>
      </w:r>
      <w:r w:rsidRPr="00EF49A0">
        <w:rPr>
          <w:rFonts w:ascii="Arial" w:eastAsia="Times New Roman" w:hAnsi="Arial" w:cs="Arial"/>
          <w:color w:val="FF0000"/>
        </w:rPr>
        <w:t xml:space="preserve"> </w:t>
      </w:r>
      <w:r w:rsidRPr="00EF49A0">
        <w:rPr>
          <w:rFonts w:ascii="Arial" w:eastAsia="Times New Roman" w:hAnsi="Arial" w:cs="Arial"/>
        </w:rPr>
        <w:t xml:space="preserve">určuje </w:t>
      </w:r>
      <w:r w:rsidR="00A610D4" w:rsidRPr="00EF49A0">
        <w:rPr>
          <w:rFonts w:ascii="Arial" w:eastAsia="Times New Roman" w:hAnsi="Arial" w:cs="Arial"/>
        </w:rPr>
        <w:t xml:space="preserve">s účinností ode dne </w:t>
      </w:r>
      <w:r w:rsidR="00A610D4" w:rsidRPr="00EF49A0">
        <w:rPr>
          <w:rFonts w:ascii="Arial" w:hAnsi="Arial" w:cs="Arial"/>
          <w:color w:val="FF0000"/>
        </w:rPr>
        <w:t xml:space="preserve">X. měsíc </w:t>
      </w:r>
      <w:r w:rsidR="00A610D4" w:rsidRPr="00EF49A0">
        <w:rPr>
          <w:rFonts w:ascii="Arial" w:hAnsi="Arial" w:cs="Arial"/>
        </w:rPr>
        <w:t>20</w:t>
      </w:r>
      <w:r w:rsidR="00A610D4" w:rsidRPr="00EF49A0">
        <w:rPr>
          <w:rFonts w:ascii="Arial" w:hAnsi="Arial" w:cs="Arial"/>
          <w:color w:val="FF0000"/>
        </w:rPr>
        <w:t>XX</w:t>
      </w:r>
      <w:r w:rsidR="00A610D4" w:rsidRPr="00EF49A0">
        <w:rPr>
          <w:rFonts w:ascii="Arial" w:eastAsia="Times New Roman" w:hAnsi="Arial" w:cs="Arial"/>
        </w:rPr>
        <w:t xml:space="preserve"> </w:t>
      </w:r>
      <w:r w:rsidRPr="00EF49A0">
        <w:rPr>
          <w:rFonts w:ascii="Arial" w:eastAsia="Times New Roman" w:hAnsi="Arial" w:cs="Arial"/>
        </w:rPr>
        <w:t xml:space="preserve">plat v celkové výši </w:t>
      </w:r>
      <w:r w:rsidRPr="00EF49A0">
        <w:rPr>
          <w:rFonts w:ascii="Arial" w:eastAsia="Times New Roman" w:hAnsi="Arial" w:cs="Arial"/>
          <w:color w:val="FF0000"/>
        </w:rPr>
        <w:t>X</w:t>
      </w:r>
      <w:r w:rsidRPr="00EF49A0">
        <w:rPr>
          <w:rFonts w:ascii="Arial" w:hAnsi="Arial" w:cs="Arial"/>
          <w:color w:val="FF0000"/>
        </w:rPr>
        <w:t>X XXX</w:t>
      </w:r>
      <w:r w:rsidRPr="00EF49A0">
        <w:rPr>
          <w:rFonts w:ascii="Arial" w:eastAsia="Times New Roman" w:hAnsi="Arial" w:cs="Arial"/>
          <w:color w:val="FF0000"/>
        </w:rPr>
        <w:t> </w:t>
      </w:r>
      <w:r w:rsidRPr="00EF49A0">
        <w:rPr>
          <w:rFonts w:ascii="Arial" w:eastAsia="Times New Roman" w:hAnsi="Arial" w:cs="Arial"/>
        </w:rPr>
        <w:t>Kč.</w:t>
      </w:r>
    </w:p>
    <w:p w:rsidR="00134648" w:rsidRPr="00EF49A0" w:rsidRDefault="00134648" w:rsidP="00834B9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51C73" w:rsidRPr="00EF49A0" w:rsidRDefault="00651C73" w:rsidP="00CD3A86">
      <w:pPr>
        <w:tabs>
          <w:tab w:val="left" w:pos="993"/>
        </w:tabs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F49A0">
        <w:rPr>
          <w:rFonts w:ascii="Arial" w:eastAsia="Times New Roman" w:hAnsi="Arial" w:cs="Arial"/>
          <w:b/>
          <w:lang w:eastAsia="cs-CZ"/>
        </w:rPr>
        <w:t>P o u č e n í:</w:t>
      </w:r>
    </w:p>
    <w:p w:rsidR="00A610D4" w:rsidRPr="00EF49A0" w:rsidRDefault="00B14856" w:rsidP="00834B9B">
      <w:pPr>
        <w:overflowPunct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EF49A0">
        <w:rPr>
          <w:rFonts w:ascii="Arial" w:eastAsia="Times New Roman" w:hAnsi="Arial" w:cs="Arial"/>
          <w:lang w:eastAsia="cs-CZ"/>
        </w:rPr>
        <w:t>Proti tomuto rozhodnutí lze podle § 81 a n</w:t>
      </w:r>
      <w:r w:rsidR="00A610D4" w:rsidRPr="00EF49A0">
        <w:rPr>
          <w:rFonts w:ascii="Arial" w:eastAsia="Times New Roman" w:hAnsi="Arial" w:cs="Arial"/>
          <w:lang w:eastAsia="cs-CZ"/>
        </w:rPr>
        <w:t>ásl</w:t>
      </w:r>
      <w:r w:rsidRPr="00EF49A0">
        <w:rPr>
          <w:rFonts w:ascii="Arial" w:eastAsia="Times New Roman" w:hAnsi="Arial" w:cs="Arial"/>
          <w:lang w:eastAsia="cs-CZ"/>
        </w:rPr>
        <w:t>. zákona č. 500/2004 Sb., správní řád, ve znění pozdějších předpisů</w:t>
      </w:r>
      <w:r w:rsidR="00A610D4" w:rsidRPr="00EF49A0">
        <w:rPr>
          <w:rFonts w:ascii="Arial" w:eastAsia="Times New Roman" w:hAnsi="Arial" w:cs="Arial"/>
          <w:lang w:eastAsia="cs-CZ"/>
        </w:rPr>
        <w:t>,</w:t>
      </w:r>
      <w:r w:rsidRPr="00EF49A0">
        <w:rPr>
          <w:rFonts w:ascii="Arial" w:eastAsia="Times New Roman" w:hAnsi="Arial" w:cs="Arial"/>
          <w:lang w:eastAsia="cs-CZ"/>
        </w:rPr>
        <w:t xml:space="preserve"> podat odvolání u </w:t>
      </w:r>
      <w:r w:rsidRPr="00EF49A0">
        <w:rPr>
          <w:rFonts w:ascii="Arial" w:eastAsia="Times New Roman" w:hAnsi="Arial" w:cs="Arial"/>
          <w:i/>
          <w:color w:val="FF0000"/>
          <w:lang w:eastAsia="cs-CZ"/>
        </w:rPr>
        <w:t>(označení služebního orgánu, který napadené rozhodnutí vydal)</w:t>
      </w:r>
      <w:r w:rsidRPr="00EF49A0">
        <w:rPr>
          <w:rFonts w:ascii="Arial" w:eastAsia="Times New Roman" w:hAnsi="Arial" w:cs="Arial"/>
          <w:lang w:eastAsia="cs-CZ"/>
        </w:rPr>
        <w:t xml:space="preserve">, a to do 15 dnů ode dne jeho oznámení. Odvolacím orgánem je </w:t>
      </w:r>
      <w:r w:rsidR="00A610D4" w:rsidRPr="00EF49A0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 w:rsidR="008027A4" w:rsidRPr="008027A4">
        <w:rPr>
          <w:rFonts w:ascii="Arial" w:eastAsia="Times New Roman" w:hAnsi="Arial" w:cs="Arial"/>
          <w:lang w:eastAsia="cs-CZ"/>
        </w:rPr>
        <w:t>,</w:t>
      </w:r>
      <w:r w:rsidRPr="00EF49A0">
        <w:rPr>
          <w:rFonts w:ascii="Arial" w:eastAsia="Times New Roman" w:hAnsi="Arial" w:cs="Arial"/>
          <w:lang w:eastAsia="cs-CZ"/>
        </w:rPr>
        <w:t xml:space="preserve"> jako nadřízený služební orgán podle § 162 odst. 4 </w:t>
      </w:r>
      <w:r w:rsidR="00A610D4" w:rsidRPr="00EF49A0">
        <w:rPr>
          <w:rFonts w:ascii="Arial" w:eastAsia="Times New Roman" w:hAnsi="Arial" w:cs="Arial"/>
          <w:lang w:eastAsia="cs-CZ"/>
        </w:rPr>
        <w:t>písm. </w:t>
      </w:r>
      <w:r w:rsidR="00A610D4" w:rsidRPr="00EF49A0">
        <w:rPr>
          <w:rFonts w:ascii="Arial" w:eastAsia="Times New Roman" w:hAnsi="Arial" w:cs="Arial"/>
          <w:color w:val="FF0000"/>
          <w:lang w:eastAsia="cs-CZ"/>
        </w:rPr>
        <w:t>x</w:t>
      </w:r>
      <w:r w:rsidR="00A610D4" w:rsidRPr="00EF49A0">
        <w:rPr>
          <w:rFonts w:ascii="Arial" w:eastAsia="Times New Roman" w:hAnsi="Arial" w:cs="Arial"/>
          <w:lang w:eastAsia="cs-CZ"/>
        </w:rPr>
        <w:t>)</w:t>
      </w:r>
      <w:r w:rsidR="00A610D4" w:rsidRPr="00EF49A0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EF49A0">
        <w:rPr>
          <w:rFonts w:ascii="Arial" w:eastAsia="Times New Roman" w:hAnsi="Arial" w:cs="Arial"/>
          <w:lang w:eastAsia="cs-CZ"/>
        </w:rPr>
        <w:t>zákona o státní službě. Odvolání proti tomuto rozhodnutí nemá v souladu s § 168 odst. 2 zákona o státní službě odkladný účinek.</w:t>
      </w:r>
    </w:p>
    <w:p w:rsidR="00A610D4" w:rsidRPr="00EF49A0" w:rsidRDefault="00A610D4" w:rsidP="00834B9B">
      <w:pPr>
        <w:overflowPunct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A610D4" w:rsidRPr="00EF49A0" w:rsidRDefault="00A610D4" w:rsidP="00834B9B">
      <w:pPr>
        <w:overflowPunct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A610D4" w:rsidRPr="00EF49A0" w:rsidRDefault="00A610D4" w:rsidP="00CD3A86">
      <w:pPr>
        <w:overflowPunct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8027A4" w:rsidRDefault="0085764B" w:rsidP="0085764B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8027A4" w:rsidRPr="00E843C0">
        <w:rPr>
          <w:rFonts w:ascii="Arial" w:hAnsi="Arial" w:cs="Arial"/>
          <w:color w:val="FF0000"/>
        </w:rPr>
        <w:t xml:space="preserve">Titul </w:t>
      </w:r>
      <w:r w:rsidR="00651C73" w:rsidRPr="00EF49A0">
        <w:rPr>
          <w:rFonts w:ascii="Arial" w:hAnsi="Arial" w:cs="Arial"/>
          <w:color w:val="FF0000"/>
        </w:rPr>
        <w:t xml:space="preserve">Jméno </w:t>
      </w:r>
      <w:r w:rsidR="008027A4">
        <w:rPr>
          <w:rFonts w:ascii="Arial" w:hAnsi="Arial" w:cs="Arial"/>
          <w:color w:val="FF0000"/>
        </w:rPr>
        <w:t>P</w:t>
      </w:r>
      <w:r w:rsidR="00651C73" w:rsidRPr="00EF49A0">
        <w:rPr>
          <w:rFonts w:ascii="Arial" w:hAnsi="Arial" w:cs="Arial"/>
          <w:color w:val="FF0000"/>
        </w:rPr>
        <w:t>říjmení</w:t>
      </w:r>
    </w:p>
    <w:p w:rsidR="00651C73" w:rsidRPr="00EF49A0" w:rsidRDefault="0085764B" w:rsidP="0085764B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651C73" w:rsidRPr="00EF49A0">
        <w:rPr>
          <w:rFonts w:ascii="Arial" w:hAnsi="Arial" w:cs="Arial"/>
          <w:color w:val="FF0000"/>
        </w:rPr>
        <w:t>funkce a podpis</w:t>
      </w:r>
    </w:p>
    <w:p w:rsidR="008027A4" w:rsidRPr="00EF49A0" w:rsidRDefault="0085764B" w:rsidP="00240805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651C73" w:rsidRPr="00EF49A0">
        <w:rPr>
          <w:rFonts w:ascii="Arial" w:hAnsi="Arial" w:cs="Arial"/>
          <w:color w:val="FF0000"/>
        </w:rPr>
        <w:t>oprávněné úřední osoby</w:t>
      </w:r>
    </w:p>
    <w:p w:rsidR="00EE496C" w:rsidRPr="00EF49A0" w:rsidRDefault="0085764B" w:rsidP="0085764B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651C73" w:rsidRPr="00EF49A0">
        <w:rPr>
          <w:rFonts w:ascii="Arial" w:hAnsi="Arial" w:cs="Arial"/>
          <w:color w:val="FF0000"/>
        </w:rPr>
        <w:t>(služebního orgánu)</w:t>
      </w:r>
      <w:r w:rsidR="00651C73" w:rsidRPr="00EF49A0">
        <w:rPr>
          <w:rStyle w:val="Znakapoznpodarou"/>
          <w:rFonts w:ascii="Arial" w:hAnsi="Arial" w:cs="Arial"/>
          <w:color w:val="FF0000"/>
        </w:rPr>
        <w:footnoteReference w:id="11"/>
      </w:r>
    </w:p>
    <w:p w:rsidR="00A610D4" w:rsidRPr="00EF49A0" w:rsidRDefault="00A610D4" w:rsidP="00651C73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</w:p>
    <w:p w:rsidR="00A610D4" w:rsidRPr="00EF49A0" w:rsidRDefault="00A610D4" w:rsidP="00A610D4">
      <w:pPr>
        <w:spacing w:line="240" w:lineRule="auto"/>
        <w:contextualSpacing/>
        <w:jc w:val="center"/>
        <w:rPr>
          <w:rFonts w:ascii="Arial" w:hAnsi="Arial" w:cs="Arial"/>
        </w:rPr>
      </w:pPr>
      <w:r w:rsidRPr="00EF49A0">
        <w:rPr>
          <w:rFonts w:ascii="Arial" w:hAnsi="Arial" w:cs="Arial"/>
          <w:color w:val="FF0000"/>
        </w:rPr>
        <w:t>Otisk úředního razítka</w:t>
      </w:r>
    </w:p>
    <w:p w:rsidR="00A610D4" w:rsidRPr="00EF49A0" w:rsidRDefault="00A610D4" w:rsidP="00651C73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</w:p>
    <w:sectPr w:rsidR="00A610D4" w:rsidRPr="00EF49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4F" w:rsidRDefault="00B9184F" w:rsidP="006568C4">
      <w:pPr>
        <w:spacing w:after="0" w:line="240" w:lineRule="auto"/>
      </w:pPr>
      <w:r>
        <w:separator/>
      </w:r>
    </w:p>
  </w:endnote>
  <w:endnote w:type="continuationSeparator" w:id="0">
    <w:p w:rsidR="00B9184F" w:rsidRDefault="00B9184F" w:rsidP="0065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063748"/>
      <w:docPartObj>
        <w:docPartGallery w:val="Page Numbers (Bottom of Page)"/>
        <w:docPartUnique/>
      </w:docPartObj>
    </w:sdtPr>
    <w:sdtEndPr/>
    <w:sdtContent>
      <w:p w:rsidR="004A28D7" w:rsidRDefault="004A28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85">
          <w:rPr>
            <w:noProof/>
          </w:rPr>
          <w:t>1</w:t>
        </w:r>
        <w:r>
          <w:fldChar w:fldCharType="end"/>
        </w:r>
      </w:p>
    </w:sdtContent>
  </w:sdt>
  <w:p w:rsidR="004A28D7" w:rsidRDefault="004A28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4F" w:rsidRDefault="00B9184F" w:rsidP="006568C4">
      <w:pPr>
        <w:spacing w:after="0" w:line="240" w:lineRule="auto"/>
      </w:pPr>
      <w:r>
        <w:separator/>
      </w:r>
    </w:p>
  </w:footnote>
  <w:footnote w:type="continuationSeparator" w:id="0">
    <w:p w:rsidR="00B9184F" w:rsidRDefault="00B9184F" w:rsidP="006568C4">
      <w:pPr>
        <w:spacing w:after="0" w:line="240" w:lineRule="auto"/>
      </w:pPr>
      <w:r>
        <w:continuationSeparator/>
      </w:r>
    </w:p>
  </w:footnote>
  <w:footnote w:id="1">
    <w:p w:rsidR="00FA0135" w:rsidRPr="006722EF" w:rsidRDefault="00FA0135" w:rsidP="00473E95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22E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722EF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</w:t>
      </w:r>
      <w:r>
        <w:rPr>
          <w:rFonts w:ascii="Arial" w:hAnsi="Arial" w:cs="Arial"/>
          <w:color w:val="FF0000"/>
          <w:sz w:val="18"/>
          <w:szCs w:val="18"/>
        </w:rPr>
        <w:t>, resp. že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bez doplnění či úpravy splňuj</w:t>
      </w:r>
      <w:r>
        <w:rPr>
          <w:rFonts w:ascii="Arial" w:hAnsi="Arial" w:cs="Arial"/>
          <w:color w:val="FF0000"/>
          <w:sz w:val="18"/>
          <w:szCs w:val="18"/>
        </w:rPr>
        <w:t>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podmínky § 68 a 69 zákona č. 500/2004 Sb., správní řád, ve znění pozdějších předpisů.</w:t>
      </w:r>
    </w:p>
  </w:footnote>
  <w:footnote w:id="2">
    <w:p w:rsidR="0013102F" w:rsidRDefault="0013102F" w:rsidP="00473E95">
      <w:pPr>
        <w:pStyle w:val="Textpoznpodarou"/>
        <w:spacing w:after="120"/>
        <w:ind w:left="142" w:hanging="142"/>
        <w:jc w:val="both"/>
      </w:pPr>
      <w:r w:rsidRPr="00C02C42">
        <w:rPr>
          <w:rStyle w:val="Znakapoznpodarou"/>
          <w:color w:val="FF0000"/>
        </w:rPr>
        <w:footnoteRef/>
      </w:r>
      <w:r w:rsidRPr="00C02C42">
        <w:rPr>
          <w:color w:val="FF0000"/>
        </w:rP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473E95">
        <w:rPr>
          <w:rFonts w:ascii="Arial" w:hAnsi="Arial" w:cs="Arial"/>
          <w:color w:val="FF0000"/>
          <w:sz w:val="18"/>
          <w:szCs w:val="18"/>
        </w:rPr>
        <w:t>Předseda Úřadu průmyslového vlastnictví</w:t>
      </w:r>
      <w:r w:rsidRPr="00C02C42">
        <w:rPr>
          <w:rFonts w:ascii="Arial" w:hAnsi="Arial" w:cs="Arial"/>
          <w:color w:val="FF0000"/>
          <w:sz w:val="18"/>
          <w:szCs w:val="18"/>
        </w:rPr>
        <w:t>“.</w:t>
      </w:r>
    </w:p>
  </w:footnote>
  <w:footnote w:id="3">
    <w:p w:rsidR="00FA0135" w:rsidRPr="00401198" w:rsidRDefault="00FA0135" w:rsidP="00473E95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401198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401198">
        <w:rPr>
          <w:rFonts w:ascii="Arial" w:hAnsi="Arial" w:cs="Arial"/>
          <w:color w:val="FF0000"/>
          <w:sz w:val="18"/>
          <w:szCs w:val="18"/>
        </w:rPr>
        <w:t xml:space="preserve"> Podle § 2 odst. 2 písm. a) nařízení vlády č. 92/2015 Sb. o pravidlech pro organizaci služebního úřadu, se jedná o systemizované místo, které obsahuje správní činnosti, jejichž výkon se na služebním místě požaduje, a klasifikuje se platovou třídou, do které je v katalogu správních činností zařazena nejnáročnější správní činnost. Nad rámec uvedeného není pro označení služebního místa stanoveno konkrétní pravidlo, proto je vhodné označit služební místo tak, aby bylo řádně identifikováno. U </w:t>
      </w:r>
      <w:r>
        <w:rPr>
          <w:rFonts w:ascii="Arial" w:hAnsi="Arial" w:cs="Arial"/>
          <w:color w:val="FF0000"/>
          <w:sz w:val="18"/>
          <w:szCs w:val="18"/>
        </w:rPr>
        <w:t xml:space="preserve">„řadových“ zaměstnanců, pokud dané služební místo nenese nějaké speciální označení (např. kontrolor, inspektor, apod.)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se jako vhodné jeví označení prostřednictvím jeho služebního označení podle § </w:t>
      </w:r>
      <w:r>
        <w:rPr>
          <w:rFonts w:ascii="Arial" w:hAnsi="Arial" w:cs="Arial"/>
          <w:color w:val="FF0000"/>
          <w:sz w:val="18"/>
          <w:szCs w:val="18"/>
        </w:rPr>
        <w:t>7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 (např. </w:t>
      </w:r>
      <w:r>
        <w:rPr>
          <w:rFonts w:ascii="Arial" w:hAnsi="Arial" w:cs="Arial"/>
          <w:color w:val="FF0000"/>
          <w:sz w:val="18"/>
          <w:szCs w:val="18"/>
        </w:rPr>
        <w:t xml:space="preserve">vrchní referent)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 uvedením názvu konkrétního organizačního útvaru </w:t>
      </w:r>
      <w:r>
        <w:rPr>
          <w:rFonts w:ascii="Arial" w:hAnsi="Arial" w:cs="Arial"/>
          <w:color w:val="FF0000"/>
          <w:sz w:val="18"/>
          <w:szCs w:val="18"/>
        </w:rPr>
        <w:t xml:space="preserve">na nejnižším článku organizace </w:t>
      </w:r>
      <w:r w:rsidRPr="00401198">
        <w:rPr>
          <w:rFonts w:ascii="Arial" w:hAnsi="Arial" w:cs="Arial"/>
          <w:color w:val="FF0000"/>
          <w:sz w:val="18"/>
          <w:szCs w:val="18"/>
        </w:rPr>
        <w:t>správního úřadu</w:t>
      </w:r>
      <w:r>
        <w:rPr>
          <w:rFonts w:ascii="Arial" w:hAnsi="Arial" w:cs="Arial"/>
          <w:color w:val="FF0000"/>
          <w:sz w:val="18"/>
          <w:szCs w:val="18"/>
        </w:rPr>
        <w:t xml:space="preserve"> (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oddělení), </w:t>
      </w:r>
      <w:r>
        <w:rPr>
          <w:rFonts w:ascii="Arial" w:hAnsi="Arial" w:cs="Arial"/>
          <w:color w:val="FF0000"/>
          <w:sz w:val="18"/>
          <w:szCs w:val="18"/>
        </w:rPr>
        <w:t>v rámci něhož bude žadatel zařazen</w:t>
      </w:r>
      <w:r w:rsidRPr="00401198">
        <w:rPr>
          <w:rFonts w:ascii="Arial" w:hAnsi="Arial" w:cs="Arial"/>
          <w:color w:val="FF0000"/>
          <w:sz w:val="18"/>
          <w:szCs w:val="18"/>
        </w:rPr>
        <w:t>. Lze rovněž využít i</w:t>
      </w:r>
      <w:r w:rsidR="00D1323D">
        <w:rPr>
          <w:rFonts w:ascii="Arial" w:hAnsi="Arial" w:cs="Arial"/>
          <w:color w:val="FF0000"/>
          <w:sz w:val="18"/>
          <w:szCs w:val="18"/>
        </w:rPr>
        <w:t> </w:t>
      </w:r>
      <w:r w:rsidRPr="00401198">
        <w:rPr>
          <w:rFonts w:ascii="Arial" w:hAnsi="Arial" w:cs="Arial"/>
          <w:color w:val="FF0000"/>
          <w:sz w:val="18"/>
          <w:szCs w:val="18"/>
        </w:rPr>
        <w:t>jiný identifikátor služebního místa uvedený ve vnitřní systemizaci správního úřadu (např. číselné označení služebního místa, pokud je takto služební místo ve vnitřní systemizaci označeno).</w:t>
      </w:r>
    </w:p>
  </w:footnote>
  <w:footnote w:id="4">
    <w:p w:rsidR="00FA0135" w:rsidRPr="00FC60F6" w:rsidRDefault="00FA0135" w:rsidP="00473E95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FC60F6">
        <w:rPr>
          <w:rStyle w:val="Znakapoznpodarou"/>
          <w:color w:val="FF0000"/>
        </w:rPr>
        <w:footnoteRef/>
      </w:r>
      <w:r w:rsidRPr="00FC60F6">
        <w:rPr>
          <w:color w:val="FF0000"/>
        </w:rPr>
        <w:t xml:space="preserve"> </w:t>
      </w:r>
      <w:r w:rsidRPr="00B84D87">
        <w:rPr>
          <w:rFonts w:ascii="Arial" w:hAnsi="Arial" w:cs="Arial"/>
          <w:color w:val="FF0000"/>
          <w:sz w:val="18"/>
          <w:szCs w:val="18"/>
        </w:rPr>
        <w:t xml:space="preserve">Ačkoli § 30 odst. 2 písm. g) zákona o státní službě stanoví tuto náležitost pouze pro rozhodnutí o </w:t>
      </w:r>
      <w:r w:rsidR="00D1323D">
        <w:rPr>
          <w:rFonts w:ascii="Arial" w:hAnsi="Arial" w:cs="Arial"/>
          <w:color w:val="FF0000"/>
          <w:sz w:val="18"/>
          <w:szCs w:val="18"/>
        </w:rPr>
        <w:t>zařazení</w:t>
      </w:r>
      <w:r w:rsidRPr="00B84D87">
        <w:rPr>
          <w:rFonts w:ascii="Arial" w:hAnsi="Arial" w:cs="Arial"/>
          <w:color w:val="FF0000"/>
          <w:sz w:val="18"/>
          <w:szCs w:val="18"/>
        </w:rPr>
        <w:t xml:space="preserve"> státního zaměstnance, který doposud vykonává službu ve služebním poměru na dobu určitou, jeví se z hlediska principu právní jistoty jako vhodné, uvést údaj o době trvání služebního poměru v souvislosti se </w:t>
      </w:r>
      <w:r w:rsidR="00D1323D">
        <w:rPr>
          <w:rFonts w:ascii="Arial" w:hAnsi="Arial" w:cs="Arial"/>
          <w:color w:val="FF0000"/>
          <w:sz w:val="18"/>
          <w:szCs w:val="18"/>
        </w:rPr>
        <w:t>zařazením</w:t>
      </w:r>
      <w:r w:rsidRPr="00B84D87">
        <w:rPr>
          <w:rFonts w:ascii="Arial" w:hAnsi="Arial" w:cs="Arial"/>
          <w:color w:val="FF0000"/>
          <w:sz w:val="18"/>
          <w:szCs w:val="18"/>
        </w:rPr>
        <w:t xml:space="preserve"> i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B84D87">
        <w:rPr>
          <w:rFonts w:ascii="Arial" w:hAnsi="Arial" w:cs="Arial"/>
          <w:color w:val="FF0000"/>
          <w:sz w:val="18"/>
          <w:szCs w:val="18"/>
        </w:rPr>
        <w:t xml:space="preserve">tehdy, pokud je </w:t>
      </w:r>
      <w:r w:rsidR="00D1323D">
        <w:rPr>
          <w:rFonts w:ascii="Arial" w:hAnsi="Arial" w:cs="Arial"/>
          <w:color w:val="FF0000"/>
          <w:sz w:val="18"/>
          <w:szCs w:val="18"/>
        </w:rPr>
        <w:t>zařazen</w:t>
      </w:r>
      <w:r w:rsidRPr="00B84D87">
        <w:rPr>
          <w:rFonts w:ascii="Arial" w:hAnsi="Arial" w:cs="Arial"/>
          <w:color w:val="FF0000"/>
          <w:sz w:val="18"/>
          <w:szCs w:val="18"/>
        </w:rPr>
        <w:t xml:space="preserve"> státní zaměstnanec ve služebním poměru na dobu neurčitou.</w:t>
      </w:r>
      <w:r>
        <w:rPr>
          <w:color w:val="FF0000"/>
        </w:rPr>
        <w:t xml:space="preserve"> </w:t>
      </w:r>
      <w:r w:rsidRPr="00BA0755">
        <w:rPr>
          <w:rFonts w:ascii="Arial" w:hAnsi="Arial" w:cs="Arial"/>
          <w:color w:val="FF0000"/>
          <w:sz w:val="18"/>
          <w:szCs w:val="18"/>
        </w:rPr>
        <w:t>Je třeba vybrat variantu, která se hodí pro daný případ podle toho</w:t>
      </w:r>
      <w:r>
        <w:rPr>
          <w:rFonts w:ascii="Arial" w:hAnsi="Arial" w:cs="Arial"/>
          <w:color w:val="FF0000"/>
          <w:sz w:val="18"/>
          <w:szCs w:val="18"/>
        </w:rPr>
        <w:t xml:space="preserve">, zda </w:t>
      </w:r>
      <w:r w:rsidRPr="0023326D">
        <w:rPr>
          <w:rFonts w:ascii="Arial" w:hAnsi="Arial" w:cs="Arial"/>
          <w:color w:val="FF0000"/>
          <w:sz w:val="18"/>
          <w:szCs w:val="18"/>
        </w:rPr>
        <w:t>se státnímu zaměstnanci</w:t>
      </w:r>
      <w:r>
        <w:rPr>
          <w:rFonts w:ascii="Arial" w:hAnsi="Arial" w:cs="Arial"/>
          <w:color w:val="FF0000"/>
          <w:sz w:val="18"/>
          <w:szCs w:val="18"/>
        </w:rPr>
        <w:t xml:space="preserve">, který doposud vykonával službu ve služebním poměru na dobu určitou, </w:t>
      </w:r>
      <w:r w:rsidRPr="0023326D">
        <w:rPr>
          <w:rFonts w:ascii="Arial" w:hAnsi="Arial" w:cs="Arial"/>
          <w:color w:val="FF0000"/>
          <w:sz w:val="18"/>
          <w:szCs w:val="18"/>
        </w:rPr>
        <w:t xml:space="preserve">v souvislosti s jeho </w:t>
      </w:r>
      <w:r w:rsidR="00D1323D">
        <w:rPr>
          <w:rFonts w:ascii="Arial" w:hAnsi="Arial" w:cs="Arial"/>
          <w:color w:val="FF0000"/>
          <w:sz w:val="18"/>
          <w:szCs w:val="18"/>
        </w:rPr>
        <w:t>zařazením</w:t>
      </w:r>
      <w:r w:rsidRPr="0023326D">
        <w:rPr>
          <w:rFonts w:ascii="Arial" w:hAnsi="Arial" w:cs="Arial"/>
          <w:color w:val="FF0000"/>
          <w:sz w:val="18"/>
          <w:szCs w:val="18"/>
        </w:rPr>
        <w:t xml:space="preserve"> na služební místo </w:t>
      </w:r>
      <w:r>
        <w:rPr>
          <w:rFonts w:ascii="Arial" w:hAnsi="Arial" w:cs="Arial"/>
          <w:color w:val="FF0000"/>
          <w:sz w:val="18"/>
          <w:szCs w:val="18"/>
        </w:rPr>
        <w:t xml:space="preserve">podle § 50 odst. 2 zákona o státní službě </w:t>
      </w:r>
      <w:r w:rsidRPr="0023326D">
        <w:rPr>
          <w:rFonts w:ascii="Arial" w:hAnsi="Arial" w:cs="Arial"/>
          <w:color w:val="FF0000"/>
          <w:sz w:val="18"/>
          <w:szCs w:val="18"/>
        </w:rPr>
        <w:t>jeho dosavadní doba trvání služebního poměru na dobu určitou změní na dobu neurčitou nebo na dobu určitou, která uplyne později než jeho dosavadní služební poměr na dobu určitou</w:t>
      </w:r>
      <w:r>
        <w:rPr>
          <w:rFonts w:ascii="Arial" w:hAnsi="Arial" w:cs="Arial"/>
          <w:color w:val="FF0000"/>
          <w:sz w:val="18"/>
          <w:szCs w:val="18"/>
        </w:rPr>
        <w:t xml:space="preserve">, anebo zda doba trvání služebního poměru zůstává nedotčena (doba trvání služebního poměru, ať již doba určitá nebo neurčitá, se v souvislosti se </w:t>
      </w:r>
      <w:r w:rsidR="00D1323D">
        <w:rPr>
          <w:rFonts w:ascii="Arial" w:hAnsi="Arial" w:cs="Arial"/>
          <w:color w:val="FF0000"/>
          <w:sz w:val="18"/>
          <w:szCs w:val="18"/>
        </w:rPr>
        <w:t>zařazením</w:t>
      </w:r>
      <w:r>
        <w:rPr>
          <w:rFonts w:ascii="Arial" w:hAnsi="Arial" w:cs="Arial"/>
          <w:color w:val="FF0000"/>
          <w:sz w:val="18"/>
          <w:szCs w:val="18"/>
        </w:rPr>
        <w:t xml:space="preserve"> na služební místo nezkracuje)</w:t>
      </w:r>
      <w:r w:rsidRPr="0023326D">
        <w:rPr>
          <w:rFonts w:ascii="Arial" w:hAnsi="Arial" w:cs="Arial"/>
          <w:color w:val="FF0000"/>
          <w:sz w:val="18"/>
          <w:szCs w:val="18"/>
        </w:rPr>
        <w:t>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5">
    <w:p w:rsidR="00FA0135" w:rsidRPr="00195525" w:rsidRDefault="00FA0135" w:rsidP="00473E95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V případě povolení kratší délky služební doby podle § 116 zákona o státní službě je uvedené nutno odrazit i</w:t>
      </w:r>
      <w:r w:rsidR="00A83C05">
        <w:rPr>
          <w:rFonts w:ascii="Arial" w:hAnsi="Arial" w:cs="Arial"/>
          <w:color w:val="FF0000"/>
          <w:sz w:val="18"/>
          <w:szCs w:val="18"/>
        </w:rPr>
        <w:t> </w:t>
      </w:r>
      <w:r w:rsidRPr="00195525">
        <w:rPr>
          <w:rFonts w:ascii="Arial" w:hAnsi="Arial" w:cs="Arial"/>
          <w:color w:val="FF0000"/>
          <w:sz w:val="18"/>
          <w:szCs w:val="18"/>
        </w:rPr>
        <w:t>v odůvodnění rozhodnutí.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6">
    <w:p w:rsidR="001D0938" w:rsidRDefault="001D0938" w:rsidP="001D0938">
      <w:pPr>
        <w:pStyle w:val="Textpoznpodarou"/>
        <w:spacing w:after="120"/>
        <w:ind w:left="142" w:hanging="142"/>
        <w:jc w:val="both"/>
      </w:pPr>
      <w:r w:rsidRPr="00FE61A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FE61AF">
        <w:rPr>
          <w:rFonts w:ascii="Arial" w:hAnsi="Arial" w:cs="Arial"/>
          <w:color w:val="FF0000"/>
          <w:sz w:val="18"/>
          <w:szCs w:val="18"/>
        </w:rPr>
        <w:t xml:space="preserve"> Je-li den </w:t>
      </w:r>
      <w:r w:rsidR="005F2F89">
        <w:rPr>
          <w:rFonts w:ascii="Arial" w:hAnsi="Arial" w:cs="Arial"/>
          <w:color w:val="FF0000"/>
          <w:sz w:val="18"/>
          <w:szCs w:val="18"/>
        </w:rPr>
        <w:t xml:space="preserve">účinnosti zařazení na služební místo </w:t>
      </w:r>
      <w:r w:rsidRPr="00FE61AF">
        <w:rPr>
          <w:rFonts w:ascii="Arial" w:hAnsi="Arial" w:cs="Arial"/>
          <w:color w:val="FF0000"/>
          <w:sz w:val="18"/>
          <w:szCs w:val="18"/>
        </w:rPr>
        <w:t xml:space="preserve">dnem pracovního klidu, je třeba stanovit jako den nástupu do služby </w:t>
      </w:r>
      <w:r w:rsidR="005F2F89">
        <w:rPr>
          <w:rFonts w:ascii="Arial" w:hAnsi="Arial" w:cs="Arial"/>
          <w:color w:val="FF0000"/>
          <w:sz w:val="18"/>
          <w:szCs w:val="18"/>
        </w:rPr>
        <w:t xml:space="preserve">na služebním místě </w:t>
      </w:r>
      <w:r w:rsidRPr="00FE61AF">
        <w:rPr>
          <w:rFonts w:ascii="Arial" w:hAnsi="Arial" w:cs="Arial"/>
          <w:color w:val="FF0000"/>
          <w:sz w:val="18"/>
          <w:szCs w:val="18"/>
        </w:rPr>
        <w:t>nejbližší následující pracovní den – to se projeví též v odůvodnění rozhodnutí.</w:t>
      </w:r>
    </w:p>
  </w:footnote>
  <w:footnote w:id="7">
    <w:p w:rsidR="0052037C" w:rsidRDefault="0052037C" w:rsidP="00473E95">
      <w:pPr>
        <w:pStyle w:val="Textpoznpodarou"/>
        <w:spacing w:after="120"/>
        <w:ind w:left="142" w:hanging="142"/>
      </w:pPr>
      <w:r w:rsidRPr="00B84D87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B84D87">
        <w:rPr>
          <w:rFonts w:ascii="Arial" w:hAnsi="Arial" w:cs="Arial"/>
          <w:color w:val="FF0000"/>
          <w:sz w:val="18"/>
          <w:szCs w:val="18"/>
        </w:rPr>
        <w:t xml:space="preserve"> Podle okolností případu je případně třeba doodůvodnit.</w:t>
      </w:r>
    </w:p>
  </w:footnote>
  <w:footnote w:id="8">
    <w:p w:rsidR="00A01EC2" w:rsidRPr="00507C43" w:rsidRDefault="00A01EC2" w:rsidP="00473E95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507C43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507C43">
        <w:rPr>
          <w:rFonts w:ascii="Arial" w:hAnsi="Arial" w:cs="Arial"/>
          <w:color w:val="FF0000"/>
          <w:sz w:val="18"/>
          <w:szCs w:val="18"/>
        </w:rPr>
        <w:t xml:space="preserve"> Podle okolností případu je případně třeba doodůvodnit, zejména ve vztahu k</w:t>
      </w:r>
      <w:r w:rsidRPr="00707C3D">
        <w:rPr>
          <w:rFonts w:ascii="Arial" w:hAnsi="Arial" w:cs="Arial"/>
          <w:color w:val="FF0000"/>
          <w:sz w:val="18"/>
          <w:szCs w:val="18"/>
        </w:rPr>
        <w:t xml:space="preserve"> fakticky vykonávaným činnostem na služebním místě a ke služebnímu předpisu, který obor/obory služby na daném služebním místě stanoví, případně s přihlédnutím k příslušnému dílu katalogu správních činností a k vyhlášce </w:t>
      </w:r>
      <w:r w:rsidRPr="00507C43">
        <w:rPr>
          <w:rFonts w:ascii="Arial" w:hAnsi="Arial" w:cs="Arial"/>
          <w:color w:val="FF0000"/>
          <w:sz w:val="18"/>
          <w:szCs w:val="18"/>
        </w:rPr>
        <w:t>č. 162/2015 Sb., o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507C43">
        <w:rPr>
          <w:rFonts w:ascii="Arial" w:hAnsi="Arial" w:cs="Arial"/>
          <w:color w:val="FF0000"/>
          <w:sz w:val="18"/>
          <w:szCs w:val="18"/>
        </w:rPr>
        <w:t>podrobnostech úřednické zkoušky.</w:t>
      </w:r>
    </w:p>
  </w:footnote>
  <w:footnote w:id="9">
    <w:p w:rsidR="00AA130F" w:rsidRPr="00F36824" w:rsidRDefault="00AA130F" w:rsidP="00473E95">
      <w:pPr>
        <w:pStyle w:val="Textpoznpodarou"/>
        <w:spacing w:after="120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  <w:r w:rsidRPr="006F2177">
        <w:rPr>
          <w:rFonts w:ascii="Arial" w:hAnsi="Arial" w:cs="Arial"/>
          <w:color w:val="FF0000"/>
          <w:sz w:val="18"/>
          <w:szCs w:val="18"/>
        </w:rPr>
        <w:t>Použije se pouze v případě, že je povolována kratší služební doba</w:t>
      </w:r>
      <w:r>
        <w:rPr>
          <w:rFonts w:ascii="Arial" w:hAnsi="Arial" w:cs="Arial"/>
          <w:color w:val="FF0000"/>
          <w:sz w:val="18"/>
          <w:szCs w:val="18"/>
        </w:rPr>
        <w:t xml:space="preserve"> současně se zařazením na služební místo</w:t>
      </w:r>
      <w:r w:rsidRPr="006F2177">
        <w:rPr>
          <w:rFonts w:ascii="Arial" w:hAnsi="Arial" w:cs="Arial"/>
          <w:color w:val="FF0000"/>
          <w:sz w:val="18"/>
          <w:szCs w:val="18"/>
        </w:rPr>
        <w:t xml:space="preserve">. </w:t>
      </w:r>
    </w:p>
  </w:footnote>
  <w:footnote w:id="10">
    <w:p w:rsidR="00957BBE" w:rsidRDefault="00957BBE" w:rsidP="00240805">
      <w:pPr>
        <w:pStyle w:val="Textpoznpodarou"/>
        <w:spacing w:after="120"/>
        <w:ind w:left="142" w:hanging="142"/>
        <w:jc w:val="both"/>
      </w:pPr>
      <w:r w:rsidRPr="0024080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240805">
        <w:rPr>
          <w:rFonts w:ascii="Arial" w:hAnsi="Arial" w:cs="Arial"/>
          <w:color w:val="FF0000"/>
          <w:sz w:val="18"/>
          <w:szCs w:val="18"/>
        </w:rPr>
        <w:t xml:space="preserve"> Byť § 149 odst. 3 zákona o státní službě ve stanovených případech připouští úpravu osobního příplatku, nelze toto ustanovení vykládat izolovaně bez jeho souvislosti s § 149 odst. 1 zákona o státní službě, který obecně umožňuje státnímu zaměstnanci přiznat, zvýšit, snížit nebo odejmout osobní příplatek v závislosti na výsledku jeho služebního hodnocení</w:t>
      </w:r>
      <w:r w:rsidR="00183728">
        <w:rPr>
          <w:rFonts w:ascii="Arial" w:hAnsi="Arial" w:cs="Arial"/>
          <w:color w:val="FF0000"/>
          <w:sz w:val="18"/>
          <w:szCs w:val="18"/>
        </w:rPr>
        <w:t xml:space="preserve"> a bez souvislosti s </w:t>
      </w:r>
      <w:r w:rsidR="00183728" w:rsidRPr="00240805">
        <w:rPr>
          <w:rFonts w:ascii="Arial" w:eastAsia="Times New Roman" w:hAnsi="Arial" w:cs="Arial"/>
          <w:color w:val="FF0000"/>
          <w:sz w:val="18"/>
          <w:szCs w:val="18"/>
        </w:rPr>
        <w:t>§ 6 nařízení vlády č. 36/2019 Sb., o podrobnostech služebního hodnocení státních zaměstnanců a vazbě osobního příplatku státního zaměstnance na výsledek služebního hodnocení a o změně nařízení vlády č. 304/2014 Sb., o platových poměrech státních zaměstnanců, ve znění pozdějších předpisů</w:t>
      </w:r>
      <w:r w:rsidR="00987B4A" w:rsidRPr="00240805">
        <w:rPr>
          <w:rFonts w:ascii="Arial" w:eastAsia="Times New Roman" w:hAnsi="Arial" w:cs="Arial"/>
          <w:color w:val="FF0000"/>
          <w:sz w:val="18"/>
          <w:szCs w:val="18"/>
        </w:rPr>
        <w:t>, který stanoví možnou procentuální výši osobního příplatku</w:t>
      </w:r>
      <w:r w:rsidRPr="00240805">
        <w:rPr>
          <w:rFonts w:ascii="Arial" w:hAnsi="Arial" w:cs="Arial"/>
          <w:color w:val="FF0000"/>
          <w:sz w:val="18"/>
          <w:szCs w:val="18"/>
        </w:rPr>
        <w:t xml:space="preserve">. Stejně tak ale nelze při aplikaci § 149 odst. 3 zákona o státní službě přehlížet 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 xml:space="preserve">čl. 28 Listiny základních práv a svobod, podle kterého mají zaměstnanci právo na spravedlivou odměnu za práci, přičemž jedním z aspektů tohoto práva je i princip rovnosti v odměňování, tedy obecně právo stejné odměny za stejnou práci nebo za práci stejné hodnoty. </w:t>
      </w:r>
      <w:r w:rsidR="00714E04" w:rsidRPr="00240805">
        <w:rPr>
          <w:rFonts w:ascii="Arial" w:eastAsia="Calibri" w:hAnsi="Arial" w:cs="Arial"/>
          <w:color w:val="FF0000"/>
          <w:sz w:val="18"/>
          <w:szCs w:val="18"/>
        </w:rPr>
        <w:t>V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 xml:space="preserve"> obecné rovině </w:t>
      </w:r>
      <w:r w:rsidR="00714E04" w:rsidRPr="00240805">
        <w:rPr>
          <w:rFonts w:ascii="Arial" w:eastAsia="Calibri" w:hAnsi="Arial" w:cs="Arial"/>
          <w:color w:val="FF0000"/>
          <w:sz w:val="18"/>
          <w:szCs w:val="18"/>
        </w:rPr>
        <w:t>lze tedy konstatovat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 xml:space="preserve">, že v rámci případů, kdy dochází </w:t>
      </w:r>
      <w:r w:rsidRPr="00240805">
        <w:rPr>
          <w:rFonts w:ascii="Arial" w:hAnsi="Arial" w:cs="Arial"/>
          <w:color w:val="FF0000"/>
          <w:sz w:val="18"/>
          <w:szCs w:val="18"/>
        </w:rPr>
        <w:t>v souvislosti se zařazením, převedením nebo jmenováním státního zaměstnance na jiné služební místo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 xml:space="preserve"> ke stanovení jeho platu, lze rozhodnout o</w:t>
      </w:r>
      <w:r w:rsidR="00011E4D">
        <w:rPr>
          <w:rFonts w:ascii="Arial" w:eastAsia="Calibri" w:hAnsi="Arial" w:cs="Arial"/>
          <w:color w:val="FF0000"/>
          <w:sz w:val="18"/>
          <w:szCs w:val="18"/>
        </w:rPr>
        <w:t> 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>úpravě osobního příplatku, pokud</w:t>
      </w:r>
      <w:r w:rsidRPr="00240805">
        <w:rPr>
          <w:rFonts w:ascii="Arial" w:hAnsi="Arial" w:cs="Arial"/>
          <w:color w:val="FF0000"/>
          <w:sz w:val="18"/>
          <w:szCs w:val="18"/>
        </w:rPr>
        <w:t xml:space="preserve"> dochází k  podstatným změnám ve vykonávaných správních činnostech podle zákona o státní službě a s tím souvisejících plněných služebních úkolů [podle pracovněprávní judikatury obecně přiznaný osobní příplatek zaměstnavatel může snížit (nebo odejmout) jen tehdy, došlo-li v předpokladech a podmínkách, za nichž byl přiznán, k takové změně, která odůvodňuje jeho další poskytování v menším rozsahu (nebo jeho odnětí)], přičemž 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 xml:space="preserve">musí být respektovány výsledky aktuálního služebního hodnocení státního zaměstnance, a to ve vztahu ke konkrétní situaci v příslušném služebním úřadu. </w:t>
      </w:r>
      <w:r w:rsidRPr="00240805">
        <w:rPr>
          <w:rFonts w:ascii="Arial" w:hAnsi="Arial" w:cs="Arial"/>
          <w:color w:val="FF0000"/>
          <w:sz w:val="18"/>
          <w:szCs w:val="18"/>
        </w:rPr>
        <w:t>Nedochází-li k  podstatným změnám ve vykonávaných správních činnostech, lze popsaný postup užít jen v případech, kdy je jím zajišťována zásada rovnosti v odměňování ve služebním úřadu, neboť není přípustné, aby státní zaměstnanec měl při stejných výsledcích služebního hodnocení výrazně vyšší nebo výrazně nižší osobní příplatek než ostatní zaměstnanci vykonávající obdobné správní činnosti</w:t>
      </w:r>
      <w:r w:rsidRPr="00240805">
        <w:rPr>
          <w:rFonts w:ascii="Arial" w:eastAsia="Calibri" w:hAnsi="Arial" w:cs="Arial"/>
          <w:color w:val="FF0000"/>
          <w:sz w:val="18"/>
          <w:szCs w:val="18"/>
        </w:rPr>
        <w:t>.</w:t>
      </w:r>
      <w:r w:rsidR="00C46461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="00C46461" w:rsidRPr="00D76EFD">
        <w:rPr>
          <w:rFonts w:ascii="Arial" w:eastAsia="Calibri" w:hAnsi="Arial" w:cs="Arial"/>
          <w:color w:val="FF0000"/>
          <w:sz w:val="18"/>
          <w:szCs w:val="18"/>
        </w:rPr>
        <w:t>Pokud jde o aplikaci § 149 odst. 3 zákona o státní službě</w:t>
      </w:r>
      <w:r w:rsidR="00C46461">
        <w:rPr>
          <w:rFonts w:ascii="Arial" w:eastAsia="Calibri" w:hAnsi="Arial" w:cs="Arial"/>
          <w:color w:val="FF0000"/>
          <w:sz w:val="18"/>
          <w:szCs w:val="18"/>
        </w:rPr>
        <w:t>,</w:t>
      </w:r>
      <w:r w:rsidR="00C46461" w:rsidRPr="00D76EFD">
        <w:rPr>
          <w:rFonts w:ascii="Arial" w:hAnsi="Arial" w:cs="Arial"/>
          <w:color w:val="FF0000"/>
          <w:sz w:val="18"/>
          <w:szCs w:val="18"/>
        </w:rPr>
        <w:t xml:space="preserve"> lze odkázat též na rozsudek Městského soudu v Praze, č.j. 11 Ad 17/2018-66 ze dne 10. 10. 2019, v němž soud k tomuto ustanovení konstatoval, že „</w:t>
      </w:r>
      <w:r w:rsidR="00C46461" w:rsidRPr="00D76EFD">
        <w:rPr>
          <w:rFonts w:ascii="Arial" w:hAnsi="Arial" w:cs="Arial"/>
          <w:i/>
          <w:color w:val="FF0000"/>
          <w:sz w:val="18"/>
          <w:szCs w:val="18"/>
        </w:rPr>
        <w:t>citované ustanovení nicméně nelze aplikovat zcela libovolně. Uvedený postup lze v obecné rovině připustit toliko tam, kde by např. s novým služebním místem byla spojena služba jiné nebo nesrovnatelné složitosti, jiné odpovědnosti a namáhavosti, vykonávaná v jiných nebo nesrovnatelných podmínkách služby, při jiných nebo nesrovnatelných schopnostech a způsobilosti k výkonu služby či při jiné nebo nesrovnatelné služební výkonnosti a možných výsledcích výkonu služby. Současně také rozhodnutí, jímž se státnímu zaměstnanci snižuje osobní příplatek v důsledku převedení na jiné služební místo, musí být vždy náležitě odůvodněno.</w:t>
      </w:r>
      <w:r w:rsidR="00C46461" w:rsidRPr="00D76EFD">
        <w:rPr>
          <w:rFonts w:ascii="Arial" w:hAnsi="Arial" w:cs="Arial"/>
          <w:color w:val="FF0000"/>
          <w:sz w:val="18"/>
          <w:szCs w:val="18"/>
        </w:rPr>
        <w:t>“</w:t>
      </w:r>
    </w:p>
  </w:footnote>
  <w:footnote w:id="11">
    <w:p w:rsidR="00651C73" w:rsidRPr="00CA27AC" w:rsidRDefault="00651C73" w:rsidP="00473E95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35" w:rsidRPr="008130CC" w:rsidRDefault="00FA0135" w:rsidP="00FA0135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F720A1">
      <w:rPr>
        <w:rFonts w:ascii="Arial" w:hAnsi="Arial" w:cs="Arial"/>
      </w:rPr>
      <w:t>11</w:t>
    </w:r>
  </w:p>
  <w:p w:rsidR="00FA0135" w:rsidRDefault="00FA0135" w:rsidP="00FA0135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B90CCA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 w:rsidR="00B90CCA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03"/>
    <w:multiLevelType w:val="hybridMultilevel"/>
    <w:tmpl w:val="EC82D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5D0D"/>
    <w:multiLevelType w:val="hybridMultilevel"/>
    <w:tmpl w:val="2AB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2037"/>
    <w:multiLevelType w:val="hybridMultilevel"/>
    <w:tmpl w:val="BFD83962"/>
    <w:lvl w:ilvl="0" w:tplc="75BE97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01A7052"/>
    <w:multiLevelType w:val="hybridMultilevel"/>
    <w:tmpl w:val="5C42E9E8"/>
    <w:lvl w:ilvl="0" w:tplc="0888ADDC">
      <w:start w:val="1"/>
      <w:numFmt w:val="decimal"/>
      <w:pStyle w:val="ZmenBo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C0D50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11626C"/>
    <w:multiLevelType w:val="hybridMultilevel"/>
    <w:tmpl w:val="13E8EC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049"/>
    <w:multiLevelType w:val="hybridMultilevel"/>
    <w:tmpl w:val="218C5838"/>
    <w:lvl w:ilvl="0" w:tplc="EFF41656">
      <w:start w:val="2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29BD"/>
    <w:multiLevelType w:val="hybridMultilevel"/>
    <w:tmpl w:val="CBF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75B02"/>
    <w:multiLevelType w:val="hybridMultilevel"/>
    <w:tmpl w:val="FFE82810"/>
    <w:lvl w:ilvl="0" w:tplc="684A3FBE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498D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13358D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5165C"/>
    <w:multiLevelType w:val="hybridMultilevel"/>
    <w:tmpl w:val="E6AC040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675F40"/>
    <w:multiLevelType w:val="hybridMultilevel"/>
    <w:tmpl w:val="FBAC7FEE"/>
    <w:lvl w:ilvl="0" w:tplc="39C4837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BD79D5"/>
    <w:multiLevelType w:val="hybridMultilevel"/>
    <w:tmpl w:val="2CC28620"/>
    <w:lvl w:ilvl="0" w:tplc="374A79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442D59"/>
    <w:multiLevelType w:val="hybridMultilevel"/>
    <w:tmpl w:val="D0EA4C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6062D"/>
    <w:multiLevelType w:val="hybridMultilevel"/>
    <w:tmpl w:val="8B885246"/>
    <w:lvl w:ilvl="0" w:tplc="DEF04E34">
      <w:start w:val="1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D3F01"/>
    <w:multiLevelType w:val="hybridMultilevel"/>
    <w:tmpl w:val="64D0FFBA"/>
    <w:lvl w:ilvl="0" w:tplc="14AECF16">
      <w:start w:val="1"/>
      <w:numFmt w:val="upperRoman"/>
      <w:lvlText w:val="%1."/>
      <w:lvlJc w:val="right"/>
      <w:pPr>
        <w:ind w:left="720" w:hanging="360"/>
      </w:pPr>
      <w:rPr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7"/>
  </w:num>
  <w:num w:numId="7">
    <w:abstractNumId w:val="13"/>
  </w:num>
  <w:num w:numId="8">
    <w:abstractNumId w:val="16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6"/>
    <w:rsid w:val="00006A56"/>
    <w:rsid w:val="00006E75"/>
    <w:rsid w:val="00011011"/>
    <w:rsid w:val="00011D5A"/>
    <w:rsid w:val="00011E4D"/>
    <w:rsid w:val="00036441"/>
    <w:rsid w:val="00037F9A"/>
    <w:rsid w:val="00044D6A"/>
    <w:rsid w:val="0005168A"/>
    <w:rsid w:val="000540FC"/>
    <w:rsid w:val="00067F42"/>
    <w:rsid w:val="00074BB3"/>
    <w:rsid w:val="00077690"/>
    <w:rsid w:val="00084649"/>
    <w:rsid w:val="0008533C"/>
    <w:rsid w:val="00086571"/>
    <w:rsid w:val="000C428A"/>
    <w:rsid w:val="000D6559"/>
    <w:rsid w:val="000E0050"/>
    <w:rsid w:val="000E193F"/>
    <w:rsid w:val="000E3B15"/>
    <w:rsid w:val="000F2986"/>
    <w:rsid w:val="001042D0"/>
    <w:rsid w:val="00104F93"/>
    <w:rsid w:val="0010582F"/>
    <w:rsid w:val="00116AFE"/>
    <w:rsid w:val="001273E8"/>
    <w:rsid w:val="0013102F"/>
    <w:rsid w:val="001326C6"/>
    <w:rsid w:val="00134648"/>
    <w:rsid w:val="0014249E"/>
    <w:rsid w:val="00143715"/>
    <w:rsid w:val="00146FD5"/>
    <w:rsid w:val="00154698"/>
    <w:rsid w:val="00163033"/>
    <w:rsid w:val="0017239D"/>
    <w:rsid w:val="00177B09"/>
    <w:rsid w:val="00183728"/>
    <w:rsid w:val="00193892"/>
    <w:rsid w:val="0019410E"/>
    <w:rsid w:val="001A10EF"/>
    <w:rsid w:val="001A3359"/>
    <w:rsid w:val="001C0207"/>
    <w:rsid w:val="001C0DA2"/>
    <w:rsid w:val="001C52E6"/>
    <w:rsid w:val="001C55CE"/>
    <w:rsid w:val="001C6D07"/>
    <w:rsid w:val="001D0938"/>
    <w:rsid w:val="001D2F46"/>
    <w:rsid w:val="001D3085"/>
    <w:rsid w:val="001D4803"/>
    <w:rsid w:val="001E6B56"/>
    <w:rsid w:val="0021313A"/>
    <w:rsid w:val="00215498"/>
    <w:rsid w:val="00222DB9"/>
    <w:rsid w:val="0023318E"/>
    <w:rsid w:val="002333FB"/>
    <w:rsid w:val="00240805"/>
    <w:rsid w:val="00246916"/>
    <w:rsid w:val="00250463"/>
    <w:rsid w:val="002513A3"/>
    <w:rsid w:val="002572DB"/>
    <w:rsid w:val="00264605"/>
    <w:rsid w:val="00264C99"/>
    <w:rsid w:val="0028210D"/>
    <w:rsid w:val="002946AB"/>
    <w:rsid w:val="00294EA8"/>
    <w:rsid w:val="00297E62"/>
    <w:rsid w:val="002A1346"/>
    <w:rsid w:val="002A415A"/>
    <w:rsid w:val="002A7410"/>
    <w:rsid w:val="002B3250"/>
    <w:rsid w:val="002C13F0"/>
    <w:rsid w:val="002C40CE"/>
    <w:rsid w:val="002D08C7"/>
    <w:rsid w:val="002D3E36"/>
    <w:rsid w:val="002D56C5"/>
    <w:rsid w:val="002D7CEB"/>
    <w:rsid w:val="002E2882"/>
    <w:rsid w:val="002E3E8E"/>
    <w:rsid w:val="002E6536"/>
    <w:rsid w:val="002F4EEE"/>
    <w:rsid w:val="00303628"/>
    <w:rsid w:val="003049B9"/>
    <w:rsid w:val="00305191"/>
    <w:rsid w:val="0031009F"/>
    <w:rsid w:val="00315EE0"/>
    <w:rsid w:val="00321DF7"/>
    <w:rsid w:val="00330236"/>
    <w:rsid w:val="0033123A"/>
    <w:rsid w:val="00332E62"/>
    <w:rsid w:val="00333A74"/>
    <w:rsid w:val="003446B0"/>
    <w:rsid w:val="00346960"/>
    <w:rsid w:val="003476C7"/>
    <w:rsid w:val="00352885"/>
    <w:rsid w:val="00353123"/>
    <w:rsid w:val="00354753"/>
    <w:rsid w:val="00356690"/>
    <w:rsid w:val="003725EC"/>
    <w:rsid w:val="00373E7F"/>
    <w:rsid w:val="00386DD7"/>
    <w:rsid w:val="003B724E"/>
    <w:rsid w:val="003D4A10"/>
    <w:rsid w:val="003D786E"/>
    <w:rsid w:val="003D7C23"/>
    <w:rsid w:val="003E5A6A"/>
    <w:rsid w:val="003E5D08"/>
    <w:rsid w:val="003E681C"/>
    <w:rsid w:val="003F33A0"/>
    <w:rsid w:val="003F3578"/>
    <w:rsid w:val="003F60EB"/>
    <w:rsid w:val="00401524"/>
    <w:rsid w:val="00402639"/>
    <w:rsid w:val="00403B6D"/>
    <w:rsid w:val="004064B3"/>
    <w:rsid w:val="004071F9"/>
    <w:rsid w:val="004111A0"/>
    <w:rsid w:val="004121E8"/>
    <w:rsid w:val="004215F2"/>
    <w:rsid w:val="00430671"/>
    <w:rsid w:val="004312E0"/>
    <w:rsid w:val="004329EB"/>
    <w:rsid w:val="004442F7"/>
    <w:rsid w:val="004543B6"/>
    <w:rsid w:val="00467E38"/>
    <w:rsid w:val="00473A54"/>
    <w:rsid w:val="00473E95"/>
    <w:rsid w:val="00490B24"/>
    <w:rsid w:val="00493FE5"/>
    <w:rsid w:val="004942D7"/>
    <w:rsid w:val="00495C19"/>
    <w:rsid w:val="004A28D7"/>
    <w:rsid w:val="004A628C"/>
    <w:rsid w:val="004A7777"/>
    <w:rsid w:val="004B0699"/>
    <w:rsid w:val="004C207C"/>
    <w:rsid w:val="004C6BA4"/>
    <w:rsid w:val="004C7216"/>
    <w:rsid w:val="004D5705"/>
    <w:rsid w:val="004D594E"/>
    <w:rsid w:val="004E50BD"/>
    <w:rsid w:val="004E7601"/>
    <w:rsid w:val="004F7AF3"/>
    <w:rsid w:val="0050148F"/>
    <w:rsid w:val="00507368"/>
    <w:rsid w:val="005131E9"/>
    <w:rsid w:val="00514A78"/>
    <w:rsid w:val="00514CF3"/>
    <w:rsid w:val="005151D6"/>
    <w:rsid w:val="00516B89"/>
    <w:rsid w:val="0052037C"/>
    <w:rsid w:val="00521F9E"/>
    <w:rsid w:val="00545D4D"/>
    <w:rsid w:val="00557A2B"/>
    <w:rsid w:val="00567C67"/>
    <w:rsid w:val="00590843"/>
    <w:rsid w:val="00591E48"/>
    <w:rsid w:val="005968EF"/>
    <w:rsid w:val="00597191"/>
    <w:rsid w:val="00597C97"/>
    <w:rsid w:val="005A4B51"/>
    <w:rsid w:val="005B3034"/>
    <w:rsid w:val="005B4239"/>
    <w:rsid w:val="005B4CCE"/>
    <w:rsid w:val="005B5AD6"/>
    <w:rsid w:val="005C356D"/>
    <w:rsid w:val="005E61F0"/>
    <w:rsid w:val="005F2F89"/>
    <w:rsid w:val="005F38BD"/>
    <w:rsid w:val="00602079"/>
    <w:rsid w:val="006040C8"/>
    <w:rsid w:val="00616C1D"/>
    <w:rsid w:val="00624A4A"/>
    <w:rsid w:val="00625C76"/>
    <w:rsid w:val="006415A0"/>
    <w:rsid w:val="00650995"/>
    <w:rsid w:val="00651C73"/>
    <w:rsid w:val="006568C4"/>
    <w:rsid w:val="006609FF"/>
    <w:rsid w:val="00667681"/>
    <w:rsid w:val="006819A5"/>
    <w:rsid w:val="006D3D85"/>
    <w:rsid w:val="006D4874"/>
    <w:rsid w:val="006E4781"/>
    <w:rsid w:val="006E728E"/>
    <w:rsid w:val="006E767B"/>
    <w:rsid w:val="006F08BF"/>
    <w:rsid w:val="00701A12"/>
    <w:rsid w:val="00702971"/>
    <w:rsid w:val="007063ED"/>
    <w:rsid w:val="00706C71"/>
    <w:rsid w:val="00711811"/>
    <w:rsid w:val="00714E04"/>
    <w:rsid w:val="00720251"/>
    <w:rsid w:val="007204A9"/>
    <w:rsid w:val="0072232F"/>
    <w:rsid w:val="00723C2D"/>
    <w:rsid w:val="00735069"/>
    <w:rsid w:val="007366AC"/>
    <w:rsid w:val="00741127"/>
    <w:rsid w:val="00762C76"/>
    <w:rsid w:val="00763409"/>
    <w:rsid w:val="00766EB2"/>
    <w:rsid w:val="00780F2A"/>
    <w:rsid w:val="00786350"/>
    <w:rsid w:val="00793F08"/>
    <w:rsid w:val="007951F1"/>
    <w:rsid w:val="00797092"/>
    <w:rsid w:val="007A7D49"/>
    <w:rsid w:val="007B5E33"/>
    <w:rsid w:val="007D27F1"/>
    <w:rsid w:val="007D3E27"/>
    <w:rsid w:val="007D4CA4"/>
    <w:rsid w:val="007D617F"/>
    <w:rsid w:val="007D633B"/>
    <w:rsid w:val="007F0107"/>
    <w:rsid w:val="008027A4"/>
    <w:rsid w:val="0081322F"/>
    <w:rsid w:val="00822E65"/>
    <w:rsid w:val="008237D3"/>
    <w:rsid w:val="00827E03"/>
    <w:rsid w:val="00834B9B"/>
    <w:rsid w:val="00837141"/>
    <w:rsid w:val="00837678"/>
    <w:rsid w:val="00843B95"/>
    <w:rsid w:val="0084507B"/>
    <w:rsid w:val="00847348"/>
    <w:rsid w:val="0085764B"/>
    <w:rsid w:val="00861EF6"/>
    <w:rsid w:val="008715AE"/>
    <w:rsid w:val="00876B13"/>
    <w:rsid w:val="00885FC3"/>
    <w:rsid w:val="0089247C"/>
    <w:rsid w:val="00896B58"/>
    <w:rsid w:val="008A25A2"/>
    <w:rsid w:val="008A4A29"/>
    <w:rsid w:val="008A5B9D"/>
    <w:rsid w:val="008A79B1"/>
    <w:rsid w:val="008B7CD5"/>
    <w:rsid w:val="008C27E6"/>
    <w:rsid w:val="008C3092"/>
    <w:rsid w:val="008D3237"/>
    <w:rsid w:val="008D4B18"/>
    <w:rsid w:val="008E4010"/>
    <w:rsid w:val="008F01CF"/>
    <w:rsid w:val="008F2138"/>
    <w:rsid w:val="00900C90"/>
    <w:rsid w:val="00907FBA"/>
    <w:rsid w:val="00910770"/>
    <w:rsid w:val="009172FF"/>
    <w:rsid w:val="00931113"/>
    <w:rsid w:val="0093464B"/>
    <w:rsid w:val="00942681"/>
    <w:rsid w:val="009442C0"/>
    <w:rsid w:val="009456B3"/>
    <w:rsid w:val="00950577"/>
    <w:rsid w:val="00957BBE"/>
    <w:rsid w:val="00973BBB"/>
    <w:rsid w:val="009828E3"/>
    <w:rsid w:val="009859C1"/>
    <w:rsid w:val="00987B4A"/>
    <w:rsid w:val="0099095B"/>
    <w:rsid w:val="00991B96"/>
    <w:rsid w:val="00993519"/>
    <w:rsid w:val="009B27D9"/>
    <w:rsid w:val="009C378A"/>
    <w:rsid w:val="009C40F2"/>
    <w:rsid w:val="009C5E2E"/>
    <w:rsid w:val="009C747F"/>
    <w:rsid w:val="009D5E9F"/>
    <w:rsid w:val="009E2577"/>
    <w:rsid w:val="009E39ED"/>
    <w:rsid w:val="009E3EF2"/>
    <w:rsid w:val="009E52FC"/>
    <w:rsid w:val="009E5896"/>
    <w:rsid w:val="00A01EC2"/>
    <w:rsid w:val="00A21BA5"/>
    <w:rsid w:val="00A23225"/>
    <w:rsid w:val="00A346CD"/>
    <w:rsid w:val="00A40649"/>
    <w:rsid w:val="00A5650E"/>
    <w:rsid w:val="00A610D4"/>
    <w:rsid w:val="00A63C57"/>
    <w:rsid w:val="00A67158"/>
    <w:rsid w:val="00A74C6B"/>
    <w:rsid w:val="00A77CCA"/>
    <w:rsid w:val="00A83C05"/>
    <w:rsid w:val="00A85810"/>
    <w:rsid w:val="00A87688"/>
    <w:rsid w:val="00A97292"/>
    <w:rsid w:val="00AA130F"/>
    <w:rsid w:val="00AA6EA6"/>
    <w:rsid w:val="00AB2FC0"/>
    <w:rsid w:val="00AB66C2"/>
    <w:rsid w:val="00AC0A1C"/>
    <w:rsid w:val="00AC0E7F"/>
    <w:rsid w:val="00AC6306"/>
    <w:rsid w:val="00AF2193"/>
    <w:rsid w:val="00B04784"/>
    <w:rsid w:val="00B07D9A"/>
    <w:rsid w:val="00B11A65"/>
    <w:rsid w:val="00B12DE0"/>
    <w:rsid w:val="00B14856"/>
    <w:rsid w:val="00B14909"/>
    <w:rsid w:val="00B31160"/>
    <w:rsid w:val="00B3329E"/>
    <w:rsid w:val="00B47AEC"/>
    <w:rsid w:val="00B5598C"/>
    <w:rsid w:val="00B7517E"/>
    <w:rsid w:val="00B76A71"/>
    <w:rsid w:val="00B90CCA"/>
    <w:rsid w:val="00B91737"/>
    <w:rsid w:val="00B9184F"/>
    <w:rsid w:val="00B92C9F"/>
    <w:rsid w:val="00B92CDF"/>
    <w:rsid w:val="00B93562"/>
    <w:rsid w:val="00B955C3"/>
    <w:rsid w:val="00BA68DA"/>
    <w:rsid w:val="00BB0C74"/>
    <w:rsid w:val="00BB6CD9"/>
    <w:rsid w:val="00BB7014"/>
    <w:rsid w:val="00BC0D6D"/>
    <w:rsid w:val="00BC54CA"/>
    <w:rsid w:val="00BD0A07"/>
    <w:rsid w:val="00BE57CE"/>
    <w:rsid w:val="00BE6570"/>
    <w:rsid w:val="00C03892"/>
    <w:rsid w:val="00C0677C"/>
    <w:rsid w:val="00C06F02"/>
    <w:rsid w:val="00C10301"/>
    <w:rsid w:val="00C12C5F"/>
    <w:rsid w:val="00C131BF"/>
    <w:rsid w:val="00C13EB3"/>
    <w:rsid w:val="00C202F9"/>
    <w:rsid w:val="00C263F3"/>
    <w:rsid w:val="00C274D9"/>
    <w:rsid w:val="00C27B8A"/>
    <w:rsid w:val="00C30504"/>
    <w:rsid w:val="00C322B3"/>
    <w:rsid w:val="00C37EE9"/>
    <w:rsid w:val="00C40FBA"/>
    <w:rsid w:val="00C458A6"/>
    <w:rsid w:val="00C46461"/>
    <w:rsid w:val="00C50BE8"/>
    <w:rsid w:val="00C546E8"/>
    <w:rsid w:val="00C614CE"/>
    <w:rsid w:val="00C62825"/>
    <w:rsid w:val="00C6348C"/>
    <w:rsid w:val="00C766E0"/>
    <w:rsid w:val="00C809DC"/>
    <w:rsid w:val="00C8562A"/>
    <w:rsid w:val="00CB0864"/>
    <w:rsid w:val="00CC51AD"/>
    <w:rsid w:val="00CC69C1"/>
    <w:rsid w:val="00CD3A86"/>
    <w:rsid w:val="00CD4E81"/>
    <w:rsid w:val="00CD5F6A"/>
    <w:rsid w:val="00CD7BCD"/>
    <w:rsid w:val="00D01BBA"/>
    <w:rsid w:val="00D043C2"/>
    <w:rsid w:val="00D1323D"/>
    <w:rsid w:val="00D13935"/>
    <w:rsid w:val="00D20092"/>
    <w:rsid w:val="00D24441"/>
    <w:rsid w:val="00D26CC4"/>
    <w:rsid w:val="00D26FBB"/>
    <w:rsid w:val="00D31B8C"/>
    <w:rsid w:val="00D44BA7"/>
    <w:rsid w:val="00D4557C"/>
    <w:rsid w:val="00D5496A"/>
    <w:rsid w:val="00D56920"/>
    <w:rsid w:val="00D63CD9"/>
    <w:rsid w:val="00D65E48"/>
    <w:rsid w:val="00D77F31"/>
    <w:rsid w:val="00D836AE"/>
    <w:rsid w:val="00D862EC"/>
    <w:rsid w:val="00D91F1D"/>
    <w:rsid w:val="00DB2150"/>
    <w:rsid w:val="00DB5263"/>
    <w:rsid w:val="00DB5F89"/>
    <w:rsid w:val="00DB77C1"/>
    <w:rsid w:val="00DC1759"/>
    <w:rsid w:val="00DD6D39"/>
    <w:rsid w:val="00DE0E8D"/>
    <w:rsid w:val="00DF070A"/>
    <w:rsid w:val="00DF77B4"/>
    <w:rsid w:val="00E103CA"/>
    <w:rsid w:val="00E17521"/>
    <w:rsid w:val="00E20BC7"/>
    <w:rsid w:val="00E24089"/>
    <w:rsid w:val="00E24CA6"/>
    <w:rsid w:val="00E25C0A"/>
    <w:rsid w:val="00E35023"/>
    <w:rsid w:val="00E43C45"/>
    <w:rsid w:val="00E456BF"/>
    <w:rsid w:val="00E475FF"/>
    <w:rsid w:val="00E676C8"/>
    <w:rsid w:val="00E80439"/>
    <w:rsid w:val="00E80EBF"/>
    <w:rsid w:val="00E843C0"/>
    <w:rsid w:val="00E859E5"/>
    <w:rsid w:val="00EB1056"/>
    <w:rsid w:val="00EB1585"/>
    <w:rsid w:val="00EB337B"/>
    <w:rsid w:val="00EC212F"/>
    <w:rsid w:val="00ED2939"/>
    <w:rsid w:val="00ED5BFF"/>
    <w:rsid w:val="00ED69D5"/>
    <w:rsid w:val="00EE496C"/>
    <w:rsid w:val="00EF49A0"/>
    <w:rsid w:val="00F0383D"/>
    <w:rsid w:val="00F04D63"/>
    <w:rsid w:val="00F05985"/>
    <w:rsid w:val="00F1731F"/>
    <w:rsid w:val="00F17D69"/>
    <w:rsid w:val="00F36450"/>
    <w:rsid w:val="00F56B4C"/>
    <w:rsid w:val="00F57718"/>
    <w:rsid w:val="00F7175D"/>
    <w:rsid w:val="00F720A1"/>
    <w:rsid w:val="00F81570"/>
    <w:rsid w:val="00FA0135"/>
    <w:rsid w:val="00FA13AF"/>
    <w:rsid w:val="00FA2E6C"/>
    <w:rsid w:val="00FB0FFA"/>
    <w:rsid w:val="00FB7B58"/>
    <w:rsid w:val="00FC60F6"/>
    <w:rsid w:val="00FD0531"/>
    <w:rsid w:val="00FD131F"/>
    <w:rsid w:val="00FE454C"/>
    <w:rsid w:val="00FF0FD4"/>
    <w:rsid w:val="00FF227E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ABAB9-8730-4C01-A3FD-58C57461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568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68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568C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568C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568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3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415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5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15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5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5A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A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135"/>
  </w:style>
  <w:style w:type="paragraph" w:styleId="Zpat">
    <w:name w:val="footer"/>
    <w:basedOn w:val="Normln"/>
    <w:link w:val="ZpatChar"/>
    <w:uiPriority w:val="99"/>
    <w:unhideWhenUsed/>
    <w:rsid w:val="00FA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135"/>
  </w:style>
  <w:style w:type="paragraph" w:customStyle="1" w:styleId="ZmenBod">
    <w:name w:val="ZmenBod"/>
    <w:basedOn w:val="Normln"/>
    <w:link w:val="ZmenBodChar"/>
    <w:rsid w:val="00AA130F"/>
    <w:pPr>
      <w:numPr>
        <w:numId w:val="16"/>
      </w:numPr>
      <w:spacing w:before="4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menBodChar">
    <w:name w:val="ZmenBod Char"/>
    <w:link w:val="ZmenBod"/>
    <w:rsid w:val="00AA13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4E47-E3BA-4FE0-851F-DC2F4554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3110</Words>
  <Characters>18349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MORAVEC Karel, Mgr.</cp:lastModifiedBy>
  <cp:revision>63</cp:revision>
  <dcterms:created xsi:type="dcterms:W3CDTF">2015-11-25T16:07:00Z</dcterms:created>
  <dcterms:modified xsi:type="dcterms:W3CDTF">2019-12-02T10:04:00Z</dcterms:modified>
</cp:coreProperties>
</file>