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6"/>
      </w:tblGrid>
      <w:tr w:rsidR="00155F6A" w:rsidRPr="00F078CE" w14:paraId="2923E2BE" w14:textId="77777777" w:rsidTr="00D7184E">
        <w:trPr>
          <w:trHeight w:val="750"/>
        </w:trPr>
        <w:tc>
          <w:tcPr>
            <w:tcW w:w="9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03D7F" w14:textId="77777777" w:rsidR="00155F6A" w:rsidRPr="00F078CE" w:rsidRDefault="00155F6A" w:rsidP="00AD57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078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Obor státní služby 19</w:t>
            </w:r>
            <w:r w:rsidR="008E6A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6453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078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Platy, mzdy a jiné odměny za práci</w:t>
            </w:r>
          </w:p>
        </w:tc>
      </w:tr>
      <w:tr w:rsidR="00155F6A" w:rsidRPr="00D7184E" w14:paraId="000D9DE2" w14:textId="77777777" w:rsidTr="00D7184E">
        <w:trPr>
          <w:trHeight w:val="300"/>
        </w:trPr>
        <w:tc>
          <w:tcPr>
            <w:tcW w:w="9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E4FF0" w14:textId="77777777" w:rsidR="00155F6A" w:rsidRPr="00D7184E" w:rsidRDefault="00D7184E" w:rsidP="00D414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O</w:t>
            </w:r>
            <w:r w:rsidR="00155F6A" w:rsidRPr="00D7184E">
              <w:rPr>
                <w:rFonts w:ascii="Arial" w:hAnsi="Arial" w:cs="Arial"/>
                <w:b/>
                <w:bCs/>
                <w:color w:val="000000"/>
                <w:sz w:val="22"/>
              </w:rPr>
              <w:t>dborná literatura</w:t>
            </w:r>
          </w:p>
        </w:tc>
      </w:tr>
      <w:tr w:rsidR="00155F6A" w:rsidRPr="00F078CE" w14:paraId="1C0815A7" w14:textId="77777777" w:rsidTr="00D7184E">
        <w:trPr>
          <w:trHeight w:val="615"/>
        </w:trPr>
        <w:tc>
          <w:tcPr>
            <w:tcW w:w="9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E8599" w14:textId="77777777" w:rsidR="00155F6A" w:rsidRPr="00F078CE" w:rsidRDefault="00155F6A" w:rsidP="00D7184E">
            <w:pPr>
              <w:spacing w:after="240"/>
              <w:rPr>
                <w:rFonts w:ascii="Arial" w:hAnsi="Arial" w:cs="Arial"/>
                <w:color w:val="000000"/>
                <w:sz w:val="22"/>
              </w:rPr>
            </w:pPr>
            <w:r w:rsidRPr="00F078CE">
              <w:rPr>
                <w:rFonts w:ascii="Arial" w:hAnsi="Arial" w:cs="Arial"/>
                <w:color w:val="000000"/>
                <w:sz w:val="22"/>
              </w:rPr>
              <w:t>Hůrka, P. a kolektiv: Právnické učebnice Pracovní právo, 2. upravené vydání, Vydavatelství a nakladatelství Aleš Čeněk, s.r.o.</w:t>
            </w:r>
          </w:p>
        </w:tc>
      </w:tr>
      <w:tr w:rsidR="00155F6A" w:rsidRPr="00F078CE" w14:paraId="38A9502E" w14:textId="77777777" w:rsidTr="00D7184E">
        <w:trPr>
          <w:trHeight w:val="465"/>
        </w:trPr>
        <w:tc>
          <w:tcPr>
            <w:tcW w:w="91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36B53" w14:textId="74A1E165" w:rsidR="00155F6A" w:rsidRPr="001B6961" w:rsidRDefault="007D2A89" w:rsidP="00D7184E">
            <w:pPr>
              <w:spacing w:after="24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73BCB">
              <w:rPr>
                <w:rFonts w:ascii="Arial" w:eastAsia="Times New Roman" w:hAnsi="Arial" w:cs="Arial"/>
                <w:color w:val="000000"/>
                <w:lang w:eastAsia="cs-CZ"/>
              </w:rPr>
              <w:t>Kolektiv autorů: Zákoník práce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prováděcí nařízení vlády</w:t>
            </w:r>
            <w:r w:rsidRPr="00973BC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další </w:t>
            </w:r>
            <w:r w:rsidRPr="00973BCB">
              <w:rPr>
                <w:rFonts w:ascii="Arial" w:eastAsia="Times New Roman" w:hAnsi="Arial" w:cs="Arial"/>
                <w:color w:val="000000"/>
                <w:lang w:eastAsia="cs-CZ"/>
              </w:rPr>
              <w:t xml:space="preserve">související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předpisy</w:t>
            </w:r>
            <w:r w:rsidRPr="00973BC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s komentářem</w:t>
            </w:r>
            <w:r w:rsidRPr="00973BCB">
              <w:rPr>
                <w:rFonts w:ascii="Arial" w:eastAsia="Times New Roman" w:hAnsi="Arial" w:cs="Arial"/>
                <w:color w:val="000000"/>
                <w:lang w:eastAsia="cs-CZ"/>
              </w:rPr>
              <w:t>, nakladatelství ANAG</w:t>
            </w:r>
            <w:r w:rsidR="00155F6A" w:rsidRPr="00F078CE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  <w:tr w:rsidR="00155F6A" w:rsidRPr="00F078CE" w14:paraId="2F798FEA" w14:textId="77777777" w:rsidTr="00D7184E">
        <w:trPr>
          <w:trHeight w:val="465"/>
        </w:trPr>
        <w:tc>
          <w:tcPr>
            <w:tcW w:w="9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5C675" w14:textId="0150DE66" w:rsidR="00155F6A" w:rsidRPr="00F078CE" w:rsidRDefault="00155F6A" w:rsidP="00D7184E">
            <w:pPr>
              <w:spacing w:after="240"/>
              <w:rPr>
                <w:rFonts w:ascii="Arial" w:hAnsi="Arial" w:cs="Arial"/>
                <w:color w:val="000000"/>
                <w:sz w:val="22"/>
              </w:rPr>
            </w:pPr>
            <w:r w:rsidRPr="00F078CE">
              <w:rPr>
                <w:rFonts w:ascii="Arial" w:hAnsi="Arial" w:cs="Arial"/>
                <w:color w:val="000000"/>
                <w:sz w:val="22"/>
              </w:rPr>
              <w:t xml:space="preserve">Zákon o státní službě, Nakladatelství </w:t>
            </w:r>
            <w:proofErr w:type="spellStart"/>
            <w:r w:rsidRPr="00F078CE">
              <w:rPr>
                <w:rFonts w:ascii="Arial" w:hAnsi="Arial" w:cs="Arial"/>
                <w:color w:val="000000"/>
                <w:sz w:val="22"/>
              </w:rPr>
              <w:t>Sagit</w:t>
            </w:r>
            <w:proofErr w:type="spellEnd"/>
            <w:r w:rsidRPr="00F078CE">
              <w:rPr>
                <w:rFonts w:ascii="Arial" w:hAnsi="Arial" w:cs="Arial"/>
                <w:color w:val="000000"/>
                <w:sz w:val="22"/>
              </w:rPr>
              <w:t>, a.s.</w:t>
            </w:r>
            <w:bookmarkStart w:id="0" w:name="OLE_LINK1"/>
          </w:p>
          <w:p w14:paraId="0B4B56DD" w14:textId="77777777" w:rsidR="00155F6A" w:rsidRPr="00F078CE" w:rsidRDefault="00155F6A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r w:rsidRPr="00F078CE">
              <w:rPr>
                <w:rFonts w:ascii="Arial" w:hAnsi="Arial" w:cs="Arial"/>
                <w:sz w:val="22"/>
              </w:rPr>
              <w:t>Zákon č. 236/1995 Sb., o platu a dalších náležitostech spojených s výkonem funkce představitelů státní moci a některých státních orgánů a soudců a poslanců Evropského parlament</w:t>
            </w:r>
            <w:bookmarkEnd w:id="0"/>
            <w:r w:rsidRPr="00F078CE">
              <w:rPr>
                <w:rFonts w:ascii="Arial" w:hAnsi="Arial" w:cs="Arial"/>
                <w:sz w:val="22"/>
              </w:rPr>
              <w:t>u, ve znění pozdějších předpisů.</w:t>
            </w:r>
          </w:p>
          <w:p w14:paraId="64502663" w14:textId="77777777" w:rsidR="00155F6A" w:rsidRPr="00F078CE" w:rsidRDefault="00155F6A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r w:rsidRPr="00F078CE">
              <w:rPr>
                <w:rFonts w:ascii="Arial" w:hAnsi="Arial" w:cs="Arial"/>
                <w:sz w:val="22"/>
              </w:rPr>
              <w:t>Zákon č. 201/1997 Sb., o platu a některých dalších náležitostech státních zástupců, ve znění pozdějších předpisů.</w:t>
            </w:r>
          </w:p>
          <w:p w14:paraId="71DD9674" w14:textId="77777777" w:rsidR="00155F6A" w:rsidRPr="00F078CE" w:rsidRDefault="00894F55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hyperlink r:id="rId8" w:history="1">
              <w:r w:rsidR="00155F6A" w:rsidRPr="00F078CE">
                <w:rPr>
                  <w:rFonts w:ascii="Arial" w:hAnsi="Arial" w:cs="Arial"/>
                  <w:sz w:val="22"/>
                </w:rPr>
                <w:t>Zákon č. 221/1999 Sb., o vojácích z povolání</w:t>
              </w:r>
            </w:hyperlink>
            <w:r w:rsidR="00155F6A" w:rsidRPr="00F078CE">
              <w:rPr>
                <w:rFonts w:ascii="Arial" w:hAnsi="Arial" w:cs="Arial"/>
                <w:sz w:val="22"/>
              </w:rPr>
              <w:t>, ve znění pozdějších předpisů.</w:t>
            </w:r>
          </w:p>
          <w:p w14:paraId="5CE1CEF5" w14:textId="77777777" w:rsidR="00155F6A" w:rsidRPr="00F078CE" w:rsidRDefault="00155F6A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r w:rsidRPr="00F078CE">
              <w:rPr>
                <w:rFonts w:ascii="Arial" w:hAnsi="Arial" w:cs="Arial"/>
                <w:sz w:val="22"/>
              </w:rPr>
              <w:t>Zákon č. 128/2000 Sb., o obcích (o</w:t>
            </w:r>
            <w:hyperlink r:id="rId9" w:history="1">
              <w:r w:rsidRPr="00F078CE">
                <w:rPr>
                  <w:rFonts w:ascii="Arial" w:hAnsi="Arial" w:cs="Arial"/>
                  <w:sz w:val="22"/>
                </w:rPr>
                <w:t>becní zřízení</w:t>
              </w:r>
            </w:hyperlink>
            <w:r w:rsidRPr="00F078CE">
              <w:rPr>
                <w:rFonts w:ascii="Arial" w:hAnsi="Arial" w:cs="Arial"/>
                <w:sz w:val="22"/>
              </w:rPr>
              <w:t>)</w:t>
            </w:r>
            <w:r w:rsidRPr="00F078CE">
              <w:rPr>
                <w:rFonts w:ascii="Arial" w:hAnsi="Arial" w:cs="Arial"/>
              </w:rPr>
              <w:t xml:space="preserve">, </w:t>
            </w:r>
            <w:r w:rsidRPr="00F078CE">
              <w:rPr>
                <w:rFonts w:ascii="Arial" w:hAnsi="Arial" w:cs="Arial"/>
                <w:sz w:val="22"/>
              </w:rPr>
              <w:t>ve znění pozdějších předpisů.</w:t>
            </w:r>
          </w:p>
          <w:p w14:paraId="5DCD7FB8" w14:textId="77777777" w:rsidR="00155F6A" w:rsidRPr="00F078CE" w:rsidRDefault="00155F6A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r w:rsidRPr="00F078CE">
              <w:rPr>
                <w:rFonts w:ascii="Arial" w:hAnsi="Arial" w:cs="Arial"/>
                <w:sz w:val="22"/>
              </w:rPr>
              <w:t>Zákon č. 129/2000 Sb., o krajích (krajské zřízení), ve znění pozdějších předpisů.</w:t>
            </w:r>
          </w:p>
          <w:p w14:paraId="2FA99335" w14:textId="77777777" w:rsidR="00155F6A" w:rsidRPr="00F078CE" w:rsidRDefault="00894F55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hyperlink r:id="rId10" w:history="1">
              <w:r w:rsidR="00155F6A" w:rsidRPr="00F078CE">
                <w:rPr>
                  <w:rFonts w:ascii="Arial" w:hAnsi="Arial" w:cs="Arial"/>
                  <w:sz w:val="22"/>
                </w:rPr>
                <w:t>Zákon č. 131/2000 Sb., o hlavním městě Praze</w:t>
              </w:r>
            </w:hyperlink>
            <w:r w:rsidR="00155F6A" w:rsidRPr="00F078CE">
              <w:rPr>
                <w:rFonts w:ascii="Arial" w:hAnsi="Arial" w:cs="Arial"/>
              </w:rPr>
              <w:t xml:space="preserve">, </w:t>
            </w:r>
            <w:r w:rsidR="00155F6A" w:rsidRPr="00F078CE">
              <w:rPr>
                <w:rFonts w:ascii="Arial" w:hAnsi="Arial" w:cs="Arial"/>
                <w:sz w:val="22"/>
              </w:rPr>
              <w:t>ve znění pozdějších předpisů.</w:t>
            </w:r>
          </w:p>
          <w:p w14:paraId="1781182C" w14:textId="77777777" w:rsidR="00155F6A" w:rsidRPr="00F078CE" w:rsidRDefault="00894F55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hyperlink r:id="rId11" w:history="1">
              <w:r w:rsidR="00155F6A" w:rsidRPr="00F078CE">
                <w:rPr>
                  <w:rFonts w:ascii="Arial" w:hAnsi="Arial" w:cs="Arial"/>
                  <w:sz w:val="22"/>
                </w:rPr>
                <w:t>Zákon č. 361/2003 Sb., o služebním poměru příslušníků bezpečnostních sborů</w:t>
              </w:r>
            </w:hyperlink>
            <w:r w:rsidR="00155F6A" w:rsidRPr="00F078CE">
              <w:rPr>
                <w:rFonts w:ascii="Arial" w:hAnsi="Arial" w:cs="Arial"/>
                <w:sz w:val="22"/>
              </w:rPr>
              <w:t>, ve znění pozdějších předpisů.</w:t>
            </w:r>
          </w:p>
          <w:p w14:paraId="4E890123" w14:textId="77777777" w:rsidR="00155F6A" w:rsidRPr="00F078CE" w:rsidRDefault="00894F55" w:rsidP="00D71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hyperlink r:id="rId12" w:history="1">
              <w:r w:rsidR="00155F6A" w:rsidRPr="00F078CE">
                <w:rPr>
                  <w:rFonts w:ascii="Arial" w:hAnsi="Arial" w:cs="Arial"/>
                  <w:sz w:val="22"/>
                </w:rPr>
                <w:t>Zákon č. 262/2006 Sb., zákoník práce</w:t>
              </w:r>
            </w:hyperlink>
            <w:r w:rsidR="00155F6A" w:rsidRPr="00F078CE">
              <w:rPr>
                <w:rFonts w:ascii="Arial" w:hAnsi="Arial" w:cs="Arial"/>
              </w:rPr>
              <w:t xml:space="preserve">, </w:t>
            </w:r>
            <w:r w:rsidR="00155F6A" w:rsidRPr="00F078CE">
              <w:rPr>
                <w:rFonts w:ascii="Arial" w:hAnsi="Arial" w:cs="Arial"/>
                <w:sz w:val="22"/>
              </w:rPr>
              <w:t>ve znění pozdějších předpisů.</w:t>
            </w:r>
          </w:p>
          <w:p w14:paraId="2EA5C0B5" w14:textId="77777777" w:rsidR="00155F6A" w:rsidRDefault="00155F6A" w:rsidP="00D7184E">
            <w:pPr>
              <w:spacing w:after="240"/>
              <w:rPr>
                <w:rFonts w:ascii="Arial" w:hAnsi="Arial" w:cs="Arial"/>
                <w:color w:val="000000"/>
                <w:sz w:val="22"/>
              </w:rPr>
            </w:pPr>
            <w:r w:rsidRPr="00F078CE">
              <w:rPr>
                <w:rFonts w:ascii="Arial" w:hAnsi="Arial" w:cs="Arial"/>
                <w:color w:val="000000"/>
                <w:sz w:val="22"/>
              </w:rPr>
              <w:t>Zákon č. 234/2014 Sb., o státní službě, ve znění pozdějších předpisů.</w:t>
            </w:r>
          </w:p>
          <w:p w14:paraId="27228756" w14:textId="77777777" w:rsidR="004D4A5A" w:rsidRDefault="004D4A5A" w:rsidP="00D7184E">
            <w:pPr>
              <w:spacing w:after="2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Zákon č. 1/1993 Sb., Ústava České republiky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14:paraId="65B686DC" w14:textId="77777777" w:rsidR="004D4A5A" w:rsidRDefault="004D4A5A" w:rsidP="00D7184E">
            <w:pPr>
              <w:spacing w:after="2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lang w:eastAsia="cs-CZ"/>
              </w:rPr>
              <w:t>Usnesení č. 2/1993 Sb., Listina Základních práv a svobod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14:paraId="072BC4CD" w14:textId="77777777" w:rsidR="004D4A5A" w:rsidRDefault="004D4A5A" w:rsidP="00D7184E">
            <w:pPr>
              <w:spacing w:after="2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Zákon č. 198/2009 Sb., Antidiskriminační zákon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14:paraId="78FD7B8C" w14:textId="4DD3864B" w:rsidR="00EA780B" w:rsidRPr="00F078CE" w:rsidRDefault="004D4A5A" w:rsidP="00D7184E">
            <w:pPr>
              <w:spacing w:after="2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Zákon č. 251/2005 Sb.,</w:t>
            </w:r>
            <w:r w:rsidR="00C67AA0">
              <w:rPr>
                <w:rFonts w:ascii="Arial" w:eastAsia="Times New Roman" w:hAnsi="Arial" w:cs="Arial"/>
                <w:lang w:eastAsia="cs-CZ"/>
              </w:rPr>
              <w:t xml:space="preserve"> Zákon o</w:t>
            </w:r>
            <w:r>
              <w:rPr>
                <w:rFonts w:ascii="Arial" w:eastAsia="Times New Roman" w:hAnsi="Arial" w:cs="Arial"/>
                <w:lang w:eastAsia="cs-CZ"/>
              </w:rPr>
              <w:t xml:space="preserve"> inspekci práce</w:t>
            </w:r>
          </w:p>
        </w:tc>
      </w:tr>
    </w:tbl>
    <w:p w14:paraId="6592C6C4" w14:textId="77777777" w:rsidR="006453DF" w:rsidRDefault="006453DF">
      <w:pPr>
        <w:rPr>
          <w:rFonts w:ascii="Arial" w:hAnsi="Arial" w:cs="Arial"/>
        </w:rPr>
      </w:pPr>
    </w:p>
    <w:sectPr w:rsidR="006453D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42AB" w14:textId="77777777" w:rsidR="00894F55" w:rsidRDefault="00894F55" w:rsidP="00EE4906">
      <w:pPr>
        <w:spacing w:after="0" w:line="240" w:lineRule="auto"/>
      </w:pPr>
      <w:r>
        <w:separator/>
      </w:r>
    </w:p>
  </w:endnote>
  <w:endnote w:type="continuationSeparator" w:id="0">
    <w:p w14:paraId="6978984B" w14:textId="77777777" w:rsidR="00894F55" w:rsidRDefault="00894F55" w:rsidP="00EE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og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limbachItcTEEBla Book 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18"/>
      </w:rPr>
      <w:id w:val="-119198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12FA33" w14:textId="77777777" w:rsidR="0029420C" w:rsidRPr="006453DF" w:rsidRDefault="0029420C" w:rsidP="006453DF">
            <w:pPr>
              <w:pStyle w:val="Zpa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453DF">
              <w:rPr>
                <w:rFonts w:ascii="Arial" w:hAnsi="Arial" w:cs="Arial"/>
                <w:sz w:val="20"/>
                <w:szCs w:val="18"/>
              </w:rPr>
              <w:t xml:space="preserve">Stránka </w:t>
            </w:r>
            <w:r w:rsidRPr="006453D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453DF">
              <w:rPr>
                <w:rFonts w:ascii="Arial" w:hAnsi="Arial" w:cs="Arial"/>
                <w:sz w:val="20"/>
                <w:szCs w:val="18"/>
              </w:rPr>
              <w:instrText>PAGE</w:instrText>
            </w:r>
            <w:r w:rsidRPr="006453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1</w:t>
            </w:r>
            <w:r w:rsidRPr="006453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53DF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6453D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453DF">
              <w:rPr>
                <w:rFonts w:ascii="Arial" w:hAnsi="Arial" w:cs="Arial"/>
                <w:sz w:val="20"/>
                <w:szCs w:val="18"/>
              </w:rPr>
              <w:instrText>NUMPAGES</w:instrText>
            </w:r>
            <w:r w:rsidRPr="006453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1</w:t>
            </w:r>
            <w:r w:rsidRPr="006453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5AC7" w14:textId="77777777" w:rsidR="00894F55" w:rsidRDefault="00894F55" w:rsidP="00EE4906">
      <w:pPr>
        <w:spacing w:after="0" w:line="240" w:lineRule="auto"/>
      </w:pPr>
      <w:r>
        <w:separator/>
      </w:r>
    </w:p>
  </w:footnote>
  <w:footnote w:type="continuationSeparator" w:id="0">
    <w:p w14:paraId="6129CFC3" w14:textId="77777777" w:rsidR="00894F55" w:rsidRDefault="00894F55" w:rsidP="00EE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B27"/>
    <w:multiLevelType w:val="hybridMultilevel"/>
    <w:tmpl w:val="635AC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05E"/>
    <w:multiLevelType w:val="hybridMultilevel"/>
    <w:tmpl w:val="CB94AB1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74435"/>
    <w:multiLevelType w:val="hybridMultilevel"/>
    <w:tmpl w:val="8C680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3E19"/>
    <w:multiLevelType w:val="hybridMultilevel"/>
    <w:tmpl w:val="DC7AE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4695"/>
    <w:multiLevelType w:val="hybridMultilevel"/>
    <w:tmpl w:val="2B9A3A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85A7E"/>
    <w:multiLevelType w:val="hybridMultilevel"/>
    <w:tmpl w:val="F9224914"/>
    <w:lvl w:ilvl="0" w:tplc="CB6446EA">
      <w:start w:val="1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D54249C"/>
    <w:multiLevelType w:val="hybridMultilevel"/>
    <w:tmpl w:val="4EAC76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D3409"/>
    <w:multiLevelType w:val="hybridMultilevel"/>
    <w:tmpl w:val="3A5C6CE8"/>
    <w:lvl w:ilvl="0" w:tplc="6F90783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34DEB"/>
    <w:multiLevelType w:val="hybridMultilevel"/>
    <w:tmpl w:val="D9AAED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E06A4"/>
    <w:multiLevelType w:val="hybridMultilevel"/>
    <w:tmpl w:val="FD7E889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896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19CA"/>
    <w:multiLevelType w:val="hybridMultilevel"/>
    <w:tmpl w:val="26142C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B61DC"/>
    <w:multiLevelType w:val="hybridMultilevel"/>
    <w:tmpl w:val="CE1237EA"/>
    <w:lvl w:ilvl="0" w:tplc="F32459B4">
      <w:start w:val="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B11087"/>
    <w:multiLevelType w:val="hybridMultilevel"/>
    <w:tmpl w:val="14520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C6A25"/>
    <w:multiLevelType w:val="hybridMultilevel"/>
    <w:tmpl w:val="CAD86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A256F"/>
    <w:multiLevelType w:val="hybridMultilevel"/>
    <w:tmpl w:val="3C143DF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5607E"/>
    <w:multiLevelType w:val="hybridMultilevel"/>
    <w:tmpl w:val="70944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56AFD"/>
    <w:multiLevelType w:val="hybridMultilevel"/>
    <w:tmpl w:val="93DA8B74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865A40"/>
    <w:multiLevelType w:val="hybridMultilevel"/>
    <w:tmpl w:val="DB087C8A"/>
    <w:lvl w:ilvl="0" w:tplc="6F907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74073"/>
    <w:multiLevelType w:val="hybridMultilevel"/>
    <w:tmpl w:val="61A8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297A"/>
    <w:multiLevelType w:val="hybridMultilevel"/>
    <w:tmpl w:val="628888E4"/>
    <w:lvl w:ilvl="0" w:tplc="8A90493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A0623"/>
    <w:multiLevelType w:val="hybridMultilevel"/>
    <w:tmpl w:val="94F0205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D601D"/>
    <w:multiLevelType w:val="hybridMultilevel"/>
    <w:tmpl w:val="0E60E1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21"/>
  </w:num>
  <w:num w:numId="5">
    <w:abstractNumId w:val="7"/>
  </w:num>
  <w:num w:numId="6">
    <w:abstractNumId w:val="3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5"/>
  </w:num>
  <w:num w:numId="17">
    <w:abstractNumId w:val="1"/>
  </w:num>
  <w:num w:numId="18">
    <w:abstractNumId w:val="16"/>
  </w:num>
  <w:num w:numId="19">
    <w:abstractNumId w:val="8"/>
  </w:num>
  <w:num w:numId="20">
    <w:abstractNumId w:val="11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06"/>
    <w:rsid w:val="000351F4"/>
    <w:rsid w:val="00082735"/>
    <w:rsid w:val="000833E8"/>
    <w:rsid w:val="000B0536"/>
    <w:rsid w:val="000B247E"/>
    <w:rsid w:val="000C0B85"/>
    <w:rsid w:val="000C5FDB"/>
    <w:rsid w:val="000F4862"/>
    <w:rsid w:val="00122218"/>
    <w:rsid w:val="00155F6A"/>
    <w:rsid w:val="001B6961"/>
    <w:rsid w:val="001F4FF5"/>
    <w:rsid w:val="0023390F"/>
    <w:rsid w:val="00233EDF"/>
    <w:rsid w:val="00237B7D"/>
    <w:rsid w:val="00242E1C"/>
    <w:rsid w:val="0029420C"/>
    <w:rsid w:val="002A5257"/>
    <w:rsid w:val="00311A12"/>
    <w:rsid w:val="003139DA"/>
    <w:rsid w:val="003314BF"/>
    <w:rsid w:val="00356B38"/>
    <w:rsid w:val="003575F7"/>
    <w:rsid w:val="003944E2"/>
    <w:rsid w:val="003D2E16"/>
    <w:rsid w:val="0041654F"/>
    <w:rsid w:val="00422158"/>
    <w:rsid w:val="00450A48"/>
    <w:rsid w:val="00451141"/>
    <w:rsid w:val="0045250D"/>
    <w:rsid w:val="004D4A5A"/>
    <w:rsid w:val="005003BA"/>
    <w:rsid w:val="00534B3F"/>
    <w:rsid w:val="00544503"/>
    <w:rsid w:val="005645CD"/>
    <w:rsid w:val="00592A30"/>
    <w:rsid w:val="005B50E3"/>
    <w:rsid w:val="005E6221"/>
    <w:rsid w:val="005E7480"/>
    <w:rsid w:val="00627732"/>
    <w:rsid w:val="00644F13"/>
    <w:rsid w:val="006453DF"/>
    <w:rsid w:val="00676702"/>
    <w:rsid w:val="006A4B4F"/>
    <w:rsid w:val="006A5FE4"/>
    <w:rsid w:val="006B1E68"/>
    <w:rsid w:val="0073685B"/>
    <w:rsid w:val="007D2A89"/>
    <w:rsid w:val="00810188"/>
    <w:rsid w:val="00816716"/>
    <w:rsid w:val="0087091D"/>
    <w:rsid w:val="00894F55"/>
    <w:rsid w:val="008C36D4"/>
    <w:rsid w:val="008E6A43"/>
    <w:rsid w:val="0090644D"/>
    <w:rsid w:val="00924BFC"/>
    <w:rsid w:val="0095087B"/>
    <w:rsid w:val="00971618"/>
    <w:rsid w:val="009B233C"/>
    <w:rsid w:val="009B2631"/>
    <w:rsid w:val="00A0670B"/>
    <w:rsid w:val="00A101F6"/>
    <w:rsid w:val="00A54A4E"/>
    <w:rsid w:val="00AB03E9"/>
    <w:rsid w:val="00AC7513"/>
    <w:rsid w:val="00AD5764"/>
    <w:rsid w:val="00AF19B4"/>
    <w:rsid w:val="00B0087D"/>
    <w:rsid w:val="00B37B02"/>
    <w:rsid w:val="00B643A1"/>
    <w:rsid w:val="00BA68A1"/>
    <w:rsid w:val="00BC4FB5"/>
    <w:rsid w:val="00BD6C16"/>
    <w:rsid w:val="00BE37D0"/>
    <w:rsid w:val="00C002CC"/>
    <w:rsid w:val="00C26780"/>
    <w:rsid w:val="00C510C7"/>
    <w:rsid w:val="00C56628"/>
    <w:rsid w:val="00C67AA0"/>
    <w:rsid w:val="00C763E9"/>
    <w:rsid w:val="00C77E7C"/>
    <w:rsid w:val="00C8667A"/>
    <w:rsid w:val="00C91130"/>
    <w:rsid w:val="00C960DB"/>
    <w:rsid w:val="00CA4BCD"/>
    <w:rsid w:val="00CA4E77"/>
    <w:rsid w:val="00D33B5F"/>
    <w:rsid w:val="00D40F9F"/>
    <w:rsid w:val="00D4149D"/>
    <w:rsid w:val="00D6609F"/>
    <w:rsid w:val="00D7184E"/>
    <w:rsid w:val="00E25733"/>
    <w:rsid w:val="00E32731"/>
    <w:rsid w:val="00EA780B"/>
    <w:rsid w:val="00EE4906"/>
    <w:rsid w:val="00EE710A"/>
    <w:rsid w:val="00F078CE"/>
    <w:rsid w:val="00F07E0A"/>
    <w:rsid w:val="00F109FB"/>
    <w:rsid w:val="00F21D69"/>
    <w:rsid w:val="00F40C6F"/>
    <w:rsid w:val="00F93054"/>
    <w:rsid w:val="00F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308D9"/>
  <w15:chartTrackingRefBased/>
  <w15:docId w15:val="{4A58D63A-6BFF-4143-AD2B-D1114FB7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90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1F4"/>
  </w:style>
  <w:style w:type="paragraph" w:styleId="Zpat">
    <w:name w:val="footer"/>
    <w:basedOn w:val="Normln"/>
    <w:link w:val="ZpatChar"/>
    <w:uiPriority w:val="99"/>
    <w:unhideWhenUsed/>
    <w:rsid w:val="0003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1F4"/>
  </w:style>
  <w:style w:type="paragraph" w:styleId="Odstavecseseznamem">
    <w:name w:val="List Paragraph"/>
    <w:basedOn w:val="Normln"/>
    <w:uiPriority w:val="34"/>
    <w:qFormat/>
    <w:rsid w:val="00AC7513"/>
    <w:pPr>
      <w:spacing w:after="200" w:line="276" w:lineRule="auto"/>
      <w:ind w:left="720"/>
      <w:contextualSpacing/>
    </w:pPr>
    <w:rPr>
      <w:sz w:val="22"/>
    </w:rPr>
  </w:style>
  <w:style w:type="table" w:styleId="Mkatabulky">
    <w:name w:val="Table Grid"/>
    <w:basedOn w:val="Normlntabulka"/>
    <w:uiPriority w:val="39"/>
    <w:rsid w:val="00AC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3E8"/>
    <w:rPr>
      <w:rFonts w:ascii="Segoe UI" w:hAnsi="Segoe UI" w:cs="Segoe UI"/>
      <w:sz w:val="18"/>
      <w:szCs w:val="18"/>
    </w:rPr>
  </w:style>
  <w:style w:type="paragraph" w:customStyle="1" w:styleId="SazItalP1">
    <w:name w:val="Saz Ital P1"/>
    <w:basedOn w:val="Normln"/>
    <w:uiPriority w:val="99"/>
    <w:rsid w:val="005645CD"/>
    <w:pPr>
      <w:tabs>
        <w:tab w:val="left" w:pos="283"/>
      </w:tabs>
      <w:autoSpaceDE w:val="0"/>
      <w:autoSpaceDN w:val="0"/>
      <w:adjustRightInd w:val="0"/>
      <w:spacing w:before="28" w:after="0" w:line="288" w:lineRule="auto"/>
      <w:ind w:left="283" w:hanging="283"/>
      <w:jc w:val="both"/>
    </w:pPr>
    <w:rPr>
      <w:rFonts w:ascii="Vogue" w:hAnsi="Vogue" w:cs="Vogue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16716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1671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az">
    <w:name w:val="saz"/>
    <w:basedOn w:val="Normln"/>
    <w:uiPriority w:val="99"/>
    <w:rsid w:val="00C91130"/>
    <w:pPr>
      <w:autoSpaceDE w:val="0"/>
      <w:autoSpaceDN w:val="0"/>
      <w:adjustRightInd w:val="0"/>
      <w:spacing w:after="57" w:line="288" w:lineRule="auto"/>
      <w:ind w:firstLine="283"/>
      <w:jc w:val="both"/>
    </w:pPr>
    <w:rPr>
      <w:rFonts w:ascii="SlimbachItcTEEBla Book Italic" w:hAnsi="SlimbachItcTEEBla Book Italic" w:cs="SlimbachItcTEEBla Book Italic"/>
      <w:i/>
      <w:iCs/>
      <w:color w:val="000000"/>
      <w:spacing w:val="-2"/>
      <w:sz w:val="16"/>
      <w:szCs w:val="16"/>
    </w:rPr>
  </w:style>
  <w:style w:type="paragraph" w:customStyle="1" w:styleId="saza">
    <w:name w:val="saz a)"/>
    <w:basedOn w:val="saz"/>
    <w:uiPriority w:val="99"/>
    <w:rsid w:val="00C91130"/>
    <w:pPr>
      <w:ind w:left="283" w:hanging="283"/>
    </w:pPr>
  </w:style>
  <w:style w:type="paragraph" w:customStyle="1" w:styleId="komentbez">
    <w:name w:val="komentář bez"/>
    <w:basedOn w:val="Normln"/>
    <w:next w:val="Normln"/>
    <w:uiPriority w:val="99"/>
    <w:rsid w:val="002A5257"/>
    <w:pPr>
      <w:tabs>
        <w:tab w:val="right" w:pos="595"/>
        <w:tab w:val="left" w:pos="737"/>
      </w:tabs>
      <w:autoSpaceDE w:val="0"/>
      <w:autoSpaceDN w:val="0"/>
      <w:adjustRightInd w:val="0"/>
      <w:spacing w:before="23" w:after="0" w:line="288" w:lineRule="auto"/>
      <w:jc w:val="both"/>
    </w:pPr>
    <w:rPr>
      <w:rFonts w:ascii="SlimbachItcTEEBla Book Italic" w:hAnsi="SlimbachItcTEEBla Book Italic" w:cs="SlimbachItcTEEBla Book Italic"/>
      <w:i/>
      <w:iCs/>
      <w:color w:val="000000"/>
      <w:sz w:val="17"/>
      <w:szCs w:val="17"/>
    </w:rPr>
  </w:style>
  <w:style w:type="paragraph" w:customStyle="1" w:styleId="koment">
    <w:name w:val="komentář"/>
    <w:basedOn w:val="Normln"/>
    <w:uiPriority w:val="99"/>
    <w:rsid w:val="000B0536"/>
    <w:pPr>
      <w:tabs>
        <w:tab w:val="right" w:pos="595"/>
        <w:tab w:val="left" w:pos="737"/>
      </w:tabs>
      <w:autoSpaceDE w:val="0"/>
      <w:autoSpaceDN w:val="0"/>
      <w:adjustRightInd w:val="0"/>
      <w:spacing w:before="23" w:after="0" w:line="288" w:lineRule="auto"/>
      <w:ind w:firstLine="340"/>
      <w:jc w:val="both"/>
    </w:pPr>
    <w:rPr>
      <w:rFonts w:ascii="SlimbachItcTEEBla Book Italic" w:hAnsi="SlimbachItcTEEBla Book Italic" w:cs="SlimbachItcTEEBla Book Italic"/>
      <w:i/>
      <w:i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21/1999%20Sb.%2523'&amp;ucin-k-dni='30.12.9999'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262/2006%20Sb.%2523'&amp;ucin-k-dni='30.12.9999'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361/2003%20Sb.%2523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131/2000%20Sb.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28/2000%20Sb.%2523'&amp;ucin-k-dni='30.12.9999'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6E99-1438-4992-BA5A-D3487048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Váchová Vlasta Ing. (MPSV)</dc:creator>
  <cp:keywords/>
  <dc:description/>
  <cp:lastModifiedBy>Muchová Lucie Mgr. (MPSV)</cp:lastModifiedBy>
  <cp:revision>7</cp:revision>
  <dcterms:created xsi:type="dcterms:W3CDTF">2022-12-13T12:27:00Z</dcterms:created>
  <dcterms:modified xsi:type="dcterms:W3CDTF">2022-12-15T05:52:00Z</dcterms:modified>
</cp:coreProperties>
</file>