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CE3B13" w14:paraId="7C1499AB" w14:textId="77777777" w:rsidTr="00CE3B13">
        <w:trPr>
          <w:trHeight w:val="750"/>
        </w:trPr>
        <w:tc>
          <w:tcPr>
            <w:tcW w:w="9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4542B7A" w14:textId="77777777" w:rsidR="00CE3B13" w:rsidRDefault="00CE3B13">
            <w:pPr>
              <w:spacing w:after="0" w:line="240" w:lineRule="auto"/>
              <w:ind w:left="2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Obor státní služby č. 15 Sociální pojištění</w:t>
            </w:r>
          </w:p>
        </w:tc>
      </w:tr>
      <w:tr w:rsidR="00CE3B13" w14:paraId="7C5E7EC2" w14:textId="77777777" w:rsidTr="00CE3B13">
        <w:trPr>
          <w:trHeight w:val="397"/>
        </w:trPr>
        <w:tc>
          <w:tcPr>
            <w:tcW w:w="9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D5837B9" w14:textId="77777777" w:rsidR="00CE3B13" w:rsidRDefault="00CE3B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cs-CZ"/>
              </w:rPr>
              <w:t>Odborná literatura</w:t>
            </w:r>
          </w:p>
        </w:tc>
      </w:tr>
      <w:tr w:rsidR="00CE3B13" w14:paraId="044A513B" w14:textId="77777777" w:rsidTr="00CE3B13">
        <w:trPr>
          <w:trHeight w:val="435"/>
        </w:trPr>
        <w:tc>
          <w:tcPr>
            <w:tcW w:w="9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031CE6A" w14:textId="77777777" w:rsidR="00CE3B13" w:rsidRDefault="00CE3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</w:p>
          <w:p w14:paraId="21C88EC1" w14:textId="77777777" w:rsidR="00CE3B13" w:rsidRDefault="00CE3B13">
            <w:pPr>
              <w:spacing w:after="24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Koldinská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K., a kol.: </w:t>
            </w:r>
            <w:r>
              <w:rPr>
                <w:rFonts w:ascii="Arial" w:hAnsi="Arial" w:cs="Arial"/>
                <w:bCs/>
                <w:szCs w:val="24"/>
              </w:rPr>
              <w:t xml:space="preserve">Právo sociálního zabezpečení, </w:t>
            </w:r>
            <w:r>
              <w:rPr>
                <w:rFonts w:ascii="Arial" w:hAnsi="Arial" w:cs="Arial"/>
                <w:szCs w:val="24"/>
              </w:rPr>
              <w:t>1. vydání, C.H.BECK, Praha 2022</w:t>
            </w:r>
          </w:p>
          <w:p w14:paraId="26193837" w14:textId="77777777" w:rsidR="00CE3B13" w:rsidRDefault="00CE3B13">
            <w:pPr>
              <w:spacing w:after="24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Štangová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V., Lang. R. a kol.: </w:t>
            </w:r>
            <w:r>
              <w:rPr>
                <w:rFonts w:ascii="Arial" w:hAnsi="Arial" w:cs="Arial"/>
                <w:bCs/>
                <w:szCs w:val="24"/>
              </w:rPr>
              <w:t>Právo sociálního zabezpečení v bodech s příklady</w:t>
            </w:r>
            <w:r>
              <w:rPr>
                <w:rFonts w:ascii="Arial" w:hAnsi="Arial" w:cs="Arial"/>
                <w:szCs w:val="24"/>
              </w:rPr>
              <w:t>, 2. vydání, Vydavatelství a nakladatelství Aleš Čeněk, s.r.o., 2021</w:t>
            </w:r>
          </w:p>
          <w:p w14:paraId="308E4F01" w14:textId="77777777" w:rsidR="00CE3B13" w:rsidRDefault="00CE3B13">
            <w:pPr>
              <w:spacing w:after="24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Přib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J., Voříšek V., Důchodové předpisy s komentářem, 7. aktualizované vydání, ANAG, Olomouc 2012</w:t>
            </w:r>
          </w:p>
          <w:p w14:paraId="5E79959B" w14:textId="77777777" w:rsidR="00CE3B13" w:rsidRDefault="00CE3B13">
            <w:pPr>
              <w:spacing w:after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Voříšek V., Lang. R. a kol., Zákon o organizaci a provádění sociálního zabezpečení. Praktický komentář. </w:t>
            </w:r>
            <w:proofErr w:type="spellStart"/>
            <w:r>
              <w:rPr>
                <w:rFonts w:ascii="Arial" w:hAnsi="Arial" w:cs="Arial"/>
                <w:szCs w:val="24"/>
              </w:rPr>
              <w:t>Wolters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Kluwer</w:t>
            </w:r>
            <w:proofErr w:type="spellEnd"/>
            <w:r>
              <w:rPr>
                <w:rFonts w:ascii="Arial" w:hAnsi="Arial" w:cs="Arial"/>
                <w:szCs w:val="24"/>
              </w:rPr>
              <w:t>, Praha 2018</w:t>
            </w:r>
          </w:p>
          <w:p w14:paraId="796D36A5" w14:textId="77777777" w:rsidR="00CE3B13" w:rsidRDefault="00CE3B13">
            <w:pPr>
              <w:spacing w:after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Ženíšková, M. a kol.: </w:t>
            </w:r>
            <w:r>
              <w:rPr>
                <w:rFonts w:ascii="Arial" w:hAnsi="Arial" w:cs="Arial"/>
                <w:bCs/>
                <w:szCs w:val="24"/>
              </w:rPr>
              <w:t>Zákon o nemocenském pojištění s komentářem, příklady a výkladem problematiky náhrady mzdy od 1. 1. 2020</w:t>
            </w:r>
            <w:r>
              <w:rPr>
                <w:rFonts w:ascii="Arial" w:hAnsi="Arial" w:cs="Arial"/>
                <w:szCs w:val="24"/>
              </w:rPr>
              <w:t>, 12. aktualizované vydání, ANAG, Olomouc 2020</w:t>
            </w:r>
          </w:p>
          <w:p w14:paraId="6DD641E3" w14:textId="77777777" w:rsidR="00CE3B13" w:rsidRDefault="00CE3B13">
            <w:pPr>
              <w:spacing w:after="24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Ženíšková, M., </w:t>
            </w:r>
            <w:r>
              <w:rPr>
                <w:rFonts w:ascii="Arial" w:hAnsi="Arial" w:cs="Arial"/>
                <w:bCs/>
                <w:szCs w:val="24"/>
              </w:rPr>
              <w:t>Pojistné na sociální zabezpečení zaměstnavatelů, zaměstnanců, OSVČ a dobrovolně důchodově pojištěných s komentářem a příklady, 9. aktualizované vydání, ANAG Olomouc 2020</w:t>
            </w:r>
          </w:p>
          <w:p w14:paraId="4FAA9BAC" w14:textId="77777777" w:rsidR="00CE3B13" w:rsidRDefault="00CE3B13">
            <w:pPr>
              <w:spacing w:after="240"/>
              <w:rPr>
                <w:rFonts w:ascii="Arial" w:hAnsi="Arial" w:cs="Arial"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Cs w:val="24"/>
              </w:rPr>
              <w:t>Koldinská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;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Pikorová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>; Švec; Tomeš: Sociální zabezpečení osob migrujících mezi státy EU, C. H. Beck 2012</w:t>
            </w:r>
          </w:p>
          <w:p w14:paraId="5F22F936" w14:textId="77777777" w:rsidR="00CE3B13" w:rsidRDefault="00CE3B13">
            <w:pPr>
              <w:spacing w:after="24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Langer, R., Kompetence lékařské posudkové služby v sociální oblasti, Práce a mzda 4/2013  </w:t>
            </w:r>
          </w:p>
          <w:p w14:paraId="5BBF83C0" w14:textId="77777777" w:rsidR="00CE3B13" w:rsidRDefault="00CE3B13">
            <w:pPr>
              <w:spacing w:after="24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Langer, R., Hlavní úkoly lékařské posudkové služby, Personální a Sociálně právní Kartotéka 5/2013 </w:t>
            </w:r>
          </w:p>
          <w:p w14:paraId="5D2E559C" w14:textId="77777777" w:rsidR="00CE3B13" w:rsidRDefault="00CE3B13">
            <w:pPr>
              <w:spacing w:after="24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Příručka pro osoby se zdravotním postižením MPSV 2016</w:t>
            </w:r>
          </w:p>
          <w:p w14:paraId="55971AFC" w14:textId="77777777" w:rsidR="00CE3B13" w:rsidRDefault="00CE3B13">
            <w:pPr>
              <w:spacing w:after="240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Zákon č. 155/1995 Sb., o důchodovém pojištění, ve znění pozdějších předpisů</w:t>
            </w:r>
          </w:p>
          <w:p w14:paraId="20F3232B" w14:textId="77777777" w:rsidR="00CE3B13" w:rsidRDefault="00CE3B13">
            <w:pPr>
              <w:spacing w:after="240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Zákon č. 582/1991 Sb., o organizaci a provádění sociálního zabezpečení, ve znění pozdějších předpisů</w:t>
            </w:r>
          </w:p>
          <w:p w14:paraId="2A98F87F" w14:textId="77777777" w:rsidR="00CE3B13" w:rsidRDefault="00CE3B13">
            <w:pPr>
              <w:spacing w:after="240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Zákon č. 187/2006 Sb., o nemocenském pojištění, ve znění pozdějších předpisů</w:t>
            </w:r>
          </w:p>
          <w:p w14:paraId="4981EBBD" w14:textId="77777777" w:rsidR="00CE3B13" w:rsidRDefault="00CE3B13">
            <w:pPr>
              <w:spacing w:after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Zákon č. 589/1992 Sb., o pojistném na sociální zabezpečení a příspěvku na státní politiku zaměstnanosti, ve znění pozdějších předpisů</w:t>
            </w:r>
            <w:r>
              <w:rPr>
                <w:rFonts w:ascii="Arial" w:hAnsi="Arial" w:cs="Arial"/>
                <w:webHidden/>
                <w:szCs w:val="24"/>
              </w:rPr>
              <w:tab/>
            </w:r>
          </w:p>
          <w:p w14:paraId="183D9611" w14:textId="77777777" w:rsidR="00CE3B13" w:rsidRDefault="00CE3B13">
            <w:pPr>
              <w:spacing w:after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Nařízení Evropského parlamentu a Rady (ES) č. 883/2004 ze dne 29. dubna 2004 o koordinaci systémů sociálního zabezpečení</w:t>
            </w:r>
          </w:p>
          <w:p w14:paraId="0DB2CCF1" w14:textId="77777777" w:rsidR="00CE3B13" w:rsidRDefault="00CE3B13">
            <w:pPr>
              <w:spacing w:after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Nařízení Evropského parlamentu a Rady (ES) č. 987/2009 ze dne 16. září 2009, kterým se stanoví prováděcí pravidla k nařízení (ES) č. 883/2004 o koordinaci systémů sociálního zabezpečení</w:t>
            </w:r>
          </w:p>
          <w:p w14:paraId="1F6CE6F6" w14:textId="77777777" w:rsidR="00CE3B13" w:rsidRPr="00CE3B13" w:rsidRDefault="00CE3B13">
            <w:pPr>
              <w:spacing w:after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Web ČSSZ - </w:t>
            </w:r>
            <w:hyperlink r:id="rId4" w:history="1">
              <w:r w:rsidRPr="00CE3B13">
                <w:rPr>
                  <w:rStyle w:val="Hypertextovodkaz"/>
                  <w:rFonts w:ascii="Arial" w:hAnsi="Arial" w:cs="Arial"/>
                  <w:color w:val="auto"/>
                  <w:szCs w:val="24"/>
                </w:rPr>
                <w:t>https://www.cssz.cz/web/cz</w:t>
              </w:r>
            </w:hyperlink>
            <w:r w:rsidRPr="00CE3B13">
              <w:rPr>
                <w:rFonts w:ascii="Arial" w:hAnsi="Arial" w:cs="Arial"/>
                <w:szCs w:val="24"/>
              </w:rPr>
              <w:t xml:space="preserve"> </w:t>
            </w:r>
          </w:p>
          <w:p w14:paraId="2FE521B1" w14:textId="77777777" w:rsidR="00CE3B13" w:rsidRDefault="00CE3B13">
            <w:pPr>
              <w:rPr>
                <w:rFonts w:ascii="Arial" w:hAnsi="Arial" w:cs="Arial"/>
                <w:szCs w:val="24"/>
              </w:rPr>
            </w:pPr>
            <w:r w:rsidRPr="00CE3B13">
              <w:rPr>
                <w:rFonts w:ascii="Arial" w:hAnsi="Arial" w:cs="Arial"/>
                <w:szCs w:val="24"/>
              </w:rPr>
              <w:t xml:space="preserve">Web MPSV - </w:t>
            </w:r>
            <w:hyperlink r:id="rId5" w:history="1">
              <w:r w:rsidRPr="00CE3B13">
                <w:rPr>
                  <w:rStyle w:val="Hypertextovodkaz"/>
                  <w:rFonts w:ascii="Arial" w:hAnsi="Arial" w:cs="Arial"/>
                  <w:color w:val="auto"/>
                  <w:szCs w:val="24"/>
                </w:rPr>
                <w:t>https://www.mpsv.cz/web/cz/nemocenske-pojisteni</w:t>
              </w:r>
            </w:hyperlink>
            <w:r w:rsidRPr="00CE3B13">
              <w:rPr>
                <w:rFonts w:ascii="Arial" w:hAnsi="Arial" w:cs="Arial"/>
                <w:szCs w:val="24"/>
              </w:rPr>
              <w:t xml:space="preserve"> ; </w:t>
            </w:r>
            <w:hyperlink r:id="rId6" w:history="1">
              <w:r w:rsidRPr="00CE3B13">
                <w:rPr>
                  <w:rStyle w:val="Hypertextovodkaz"/>
                  <w:rFonts w:ascii="Arial" w:hAnsi="Arial" w:cs="Arial"/>
                  <w:color w:val="auto"/>
                  <w:szCs w:val="24"/>
                </w:rPr>
                <w:t>https://www.mpsv.cz/web/cz/socialni-pojisteni</w:t>
              </w:r>
            </w:hyperlink>
            <w:r w:rsidRPr="00CE3B13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14:paraId="0ED8F874" w14:textId="77777777" w:rsidR="00342538" w:rsidRDefault="00342538"/>
    <w:sectPr w:rsidR="00342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B13"/>
    <w:rsid w:val="00342538"/>
    <w:rsid w:val="00C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B5ED"/>
  <w15:chartTrackingRefBased/>
  <w15:docId w15:val="{0C3EF0DC-3257-433A-93F3-BC3AFB4A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3B13"/>
    <w:pPr>
      <w:spacing w:line="254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CE3B1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psv.cz/web/cz/socialni-pojisteni" TargetMode="External"/><Relationship Id="rId5" Type="http://schemas.openxmlformats.org/officeDocument/2006/relationships/hyperlink" Target="https://www.mpsv.cz/web/cz/nemocenske-pojisteni" TargetMode="External"/><Relationship Id="rId4" Type="http://schemas.openxmlformats.org/officeDocument/2006/relationships/hyperlink" Target="https://www.cssz.cz/web/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Muchová Lucie Mgr. (MPSV)</dc:creator>
  <cp:keywords/>
  <dc:description/>
  <cp:lastModifiedBy>Muchová Lucie Mgr. (MPSV)</cp:lastModifiedBy>
  <cp:revision>1</cp:revision>
  <dcterms:created xsi:type="dcterms:W3CDTF">2023-02-27T10:23:00Z</dcterms:created>
  <dcterms:modified xsi:type="dcterms:W3CDTF">2023-02-27T10:25:00Z</dcterms:modified>
</cp:coreProperties>
</file>