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F1" w:rsidRDefault="002015F1" w:rsidP="002015F1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VZOR</w:t>
      </w:r>
      <w:r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2015F1" w:rsidRPr="006F33CD" w:rsidRDefault="002015F1" w:rsidP="002015F1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Rozhodnutí o změně platu v souvislosti se zařazením do vyššího platového stupně podle § 3 odst. 3 nařízení vlády č. 304/2014 Sb., ve znění pozdějších předpisů (v souvislosti se dvěma po sobě jdoucími služebními hodnoceními s bodovou klasifikací 6,1 bodu)</w:t>
      </w:r>
      <w:r w:rsidR="007E136B">
        <w:rPr>
          <w:rFonts w:ascii="Arial" w:hAnsi="Arial" w:cs="Arial"/>
          <w:b/>
          <w:color w:val="FF0000"/>
        </w:rPr>
        <w:t xml:space="preserve"> se současným přiznáním vyššího osobního příplatku na základě služebního hodnocení</w:t>
      </w:r>
    </w:p>
    <w:p w:rsidR="002015F1" w:rsidRDefault="002015F1" w:rsidP="002015F1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2015F1" w:rsidRPr="00BE5E0F" w:rsidRDefault="002015F1" w:rsidP="002015F1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Pr="00EA29EF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2015F1" w:rsidRPr="00BE5E0F" w:rsidRDefault="002015F1" w:rsidP="002015F1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2015F1" w:rsidRDefault="002015F1" w:rsidP="002015F1">
      <w:pPr>
        <w:spacing w:line="240" w:lineRule="auto"/>
        <w:contextualSpacing/>
        <w:jc w:val="both"/>
        <w:rPr>
          <w:rFonts w:ascii="Arial" w:hAnsi="Arial" w:cs="Arial"/>
        </w:rPr>
      </w:pPr>
    </w:p>
    <w:p w:rsidR="002015F1" w:rsidRPr="00240D34" w:rsidRDefault="002015F1" w:rsidP="002015F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C63884">
        <w:rPr>
          <w:rFonts w:ascii="Arial" w:eastAsia="Times New Roman" w:hAnsi="Arial" w:cs="Arial"/>
          <w:color w:val="FF0000"/>
        </w:rPr>
        <w:t>Místo</w:t>
      </w:r>
      <w:r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</w:t>
      </w:r>
      <w:r w:rsidRPr="003257EF">
        <w:rPr>
          <w:rFonts w:ascii="Arial" w:eastAsia="Times New Roman" w:hAnsi="Arial" w:cs="Arial"/>
        </w:rPr>
        <w:t>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2015F1" w:rsidRDefault="002015F1" w:rsidP="002015F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XXXXXX</w:t>
      </w:r>
    </w:p>
    <w:p w:rsidR="002015F1" w:rsidRDefault="002015F1" w:rsidP="002015F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2015F1" w:rsidRPr="00240D34" w:rsidRDefault="002015F1" w:rsidP="002015F1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2015F1" w:rsidRPr="00240D34" w:rsidRDefault="002015F1" w:rsidP="002015F1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 xml:space="preserve">Státní </w:t>
      </w:r>
      <w:r w:rsidRPr="00EE6D95">
        <w:rPr>
          <w:rFonts w:ascii="Arial" w:eastAsia="Times New Roman" w:hAnsi="Arial" w:cs="Arial"/>
          <w:color w:val="FF0000"/>
          <w:u w:val="single"/>
          <w:lang w:eastAsia="cs-CZ"/>
        </w:rPr>
        <w:t>zaměstnanec/zaměstnankyně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2015F1" w:rsidRPr="005A3524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2015F1" w:rsidRPr="005A3524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2015F1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015F1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C63884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2015F1" w:rsidRPr="005A3524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lice </w:t>
      </w:r>
      <w:proofErr w:type="gramStart"/>
      <w:r w:rsidRPr="005A3524">
        <w:rPr>
          <w:rFonts w:ascii="Arial" w:eastAsia="Times New Roman" w:hAnsi="Arial" w:cs="Arial"/>
          <w:color w:val="FF0000"/>
          <w:lang w:eastAsia="cs-CZ"/>
        </w:rPr>
        <w:t>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>p.</w:t>
      </w:r>
      <w:proofErr w:type="gramEnd"/>
      <w:r w:rsidRPr="005A3524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2015F1" w:rsidRPr="005A3524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2015F1" w:rsidRPr="005A3524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C7BE6" w:rsidRPr="00794433" w:rsidRDefault="00BC7BE6" w:rsidP="00794433">
      <w:pPr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794433" w:rsidRDefault="00BC7BE6" w:rsidP="00794433">
      <w:pPr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Default="00830C97" w:rsidP="00794433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794433"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A46CA2" w:rsidRPr="00794433" w:rsidRDefault="00A46CA2" w:rsidP="0006708C">
      <w:pPr>
        <w:spacing w:after="36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o platu</w:t>
      </w:r>
    </w:p>
    <w:p w:rsidR="007E136B" w:rsidRPr="007E136B" w:rsidRDefault="00226560" w:rsidP="007E136B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(</w:t>
      </w:r>
      <w:r w:rsidRPr="003639E8">
        <w:rPr>
          <w:rFonts w:ascii="Arial" w:eastAsia="Times New Roman" w:hAnsi="Arial" w:cs="Arial"/>
          <w:color w:val="FF0000"/>
          <w:lang w:eastAsia="cs-CZ"/>
        </w:rPr>
        <w:t xml:space="preserve">Označení služebního </w:t>
      </w:r>
      <w:r>
        <w:rPr>
          <w:rFonts w:ascii="Arial" w:eastAsia="Times New Roman" w:hAnsi="Arial" w:cs="Arial"/>
          <w:color w:val="FF0000"/>
          <w:lang w:eastAsia="cs-CZ"/>
        </w:rPr>
        <w:t>orgánu)</w:t>
      </w:r>
      <w:r w:rsidRPr="00617998">
        <w:rPr>
          <w:rFonts w:ascii="Arial" w:eastAsia="Times New Roman" w:hAnsi="Arial" w:cs="Arial"/>
          <w:lang w:eastAsia="cs-CZ"/>
        </w:rPr>
        <w:t>,</w:t>
      </w:r>
      <w:r w:rsidRPr="003639E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240D34">
        <w:rPr>
          <w:rFonts w:ascii="Arial" w:eastAsia="Times New Roman" w:hAnsi="Arial" w:cs="Arial"/>
          <w:lang w:eastAsia="cs-CZ"/>
        </w:rPr>
        <w:t xml:space="preserve">jako </w:t>
      </w:r>
      <w:r>
        <w:rPr>
          <w:rFonts w:ascii="Arial" w:eastAsia="Times New Roman" w:hAnsi="Arial" w:cs="Arial"/>
          <w:lang w:eastAsia="cs-CZ"/>
        </w:rPr>
        <w:t xml:space="preserve">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 w:rsidRPr="003639E8">
        <w:rPr>
          <w:rFonts w:ascii="Arial" w:eastAsia="Times New Roman" w:hAnsi="Arial" w:cs="Arial"/>
        </w:rPr>
        <w:t xml:space="preserve">§ 162 odst. 2 </w:t>
      </w:r>
      <w:r>
        <w:rPr>
          <w:rFonts w:ascii="Arial" w:eastAsia="Times New Roman" w:hAnsi="Arial" w:cs="Arial"/>
        </w:rPr>
        <w:t>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>
        <w:rPr>
          <w:rFonts w:ascii="Arial" w:eastAsia="Times New Roman" w:hAnsi="Arial" w:cs="Arial"/>
          <w:color w:val="FF0000"/>
        </w:rPr>
        <w:t>x</w:t>
      </w:r>
      <w:r w:rsidRPr="00224C58">
        <w:rPr>
          <w:rFonts w:ascii="Arial" w:eastAsia="Times New Roman" w:hAnsi="Arial" w:cs="Arial"/>
        </w:rPr>
        <w:t>)</w:t>
      </w:r>
      <w:r w:rsidRPr="00830C97">
        <w:rPr>
          <w:rFonts w:ascii="Arial" w:eastAsia="Times New Roman" w:hAnsi="Arial" w:cs="Arial"/>
          <w:lang w:eastAsia="cs-CZ"/>
        </w:rPr>
        <w:t xml:space="preserve"> zákona </w:t>
      </w:r>
      <w:r>
        <w:rPr>
          <w:rFonts w:ascii="Arial" w:eastAsia="Times New Roman" w:hAnsi="Arial" w:cs="Arial"/>
          <w:lang w:eastAsia="cs-CZ"/>
        </w:rPr>
        <w:t>č. 234/2014 Sb., o státní službě (dále jen „zákon o </w:t>
      </w:r>
      <w:r w:rsidRPr="00F31C53">
        <w:rPr>
          <w:rFonts w:ascii="Arial" w:eastAsia="Times New Roman" w:hAnsi="Arial" w:cs="Arial"/>
          <w:lang w:eastAsia="cs-CZ"/>
        </w:rPr>
        <w:t>státní službě“)</w:t>
      </w:r>
      <w:r>
        <w:rPr>
          <w:rFonts w:ascii="Arial" w:eastAsia="Times New Roman" w:hAnsi="Arial" w:cs="Arial"/>
          <w:lang w:eastAsia="cs-CZ"/>
        </w:rPr>
        <w:t xml:space="preserve">, ve věci služby státního </w:t>
      </w:r>
      <w:r w:rsidRPr="003639E8">
        <w:rPr>
          <w:rFonts w:ascii="Arial" w:eastAsia="Times New Roman" w:hAnsi="Arial" w:cs="Arial"/>
          <w:color w:val="FF0000"/>
          <w:lang w:eastAsia="cs-CZ"/>
        </w:rPr>
        <w:t>zaměstnance/zaměstnankyně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A3524">
        <w:rPr>
          <w:rFonts w:ascii="Arial" w:hAnsi="Arial" w:cs="Arial"/>
          <w:color w:val="FF0000"/>
        </w:rPr>
        <w:t>pan</w:t>
      </w:r>
      <w:r>
        <w:rPr>
          <w:rFonts w:ascii="Arial" w:hAnsi="Arial" w:cs="Arial"/>
          <w:color w:val="FF0000"/>
        </w:rPr>
        <w:t>a</w:t>
      </w:r>
      <w:r w:rsidRPr="005A3524">
        <w:rPr>
          <w:rFonts w:ascii="Arial" w:hAnsi="Arial" w:cs="Arial"/>
          <w:color w:val="FF0000"/>
        </w:rPr>
        <w:t xml:space="preserve">/paní </w:t>
      </w:r>
      <w:r w:rsidRPr="00195525">
        <w:rPr>
          <w:rFonts w:ascii="Arial" w:hAnsi="Arial" w:cs="Arial"/>
          <w:b/>
          <w:color w:val="FF0000"/>
        </w:rPr>
        <w:t>Tit</w:t>
      </w:r>
      <w:r>
        <w:rPr>
          <w:rFonts w:ascii="Arial" w:hAnsi="Arial" w:cs="Arial"/>
          <w:b/>
          <w:color w:val="FF0000"/>
        </w:rPr>
        <w:t>u</w:t>
      </w:r>
      <w:r w:rsidRPr="00195525">
        <w:rPr>
          <w:rFonts w:ascii="Arial" w:hAnsi="Arial" w:cs="Arial"/>
          <w:b/>
          <w:color w:val="FF0000"/>
        </w:rPr>
        <w:t>l Jméno Příjmení</w:t>
      </w:r>
      <w:r w:rsidRPr="005A3524">
        <w:rPr>
          <w:rFonts w:ascii="Arial" w:eastAsia="Times New Roman" w:hAnsi="Arial" w:cs="Arial"/>
          <w:color w:val="FF0000"/>
          <w:lang w:eastAsia="cs-CZ"/>
        </w:rPr>
        <w:t>,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 w:rsidRPr="00AA0725">
        <w:rPr>
          <w:rFonts w:ascii="Arial" w:eastAsia="Times New Roman" w:hAnsi="Arial" w:cs="Arial"/>
          <w:color w:val="FF0000"/>
        </w:rPr>
        <w:t>narozen</w:t>
      </w:r>
      <w:r>
        <w:rPr>
          <w:rFonts w:ascii="Arial" w:eastAsia="Times New Roman" w:hAnsi="Arial" w:cs="Arial"/>
          <w:color w:val="FF0000"/>
        </w:rPr>
        <w:t>ého/narozené</w:t>
      </w:r>
      <w:r w:rsidRPr="00AA0725">
        <w:rPr>
          <w:rFonts w:ascii="Arial" w:eastAsia="Times New Roman" w:hAnsi="Arial" w:cs="Arial"/>
          <w:color w:val="FF0000"/>
        </w:rPr>
        <w:t xml:space="preserve"> </w:t>
      </w:r>
      <w:r w:rsidRPr="00AA0725">
        <w:rPr>
          <w:rFonts w:ascii="Arial" w:eastAsia="Times New Roman" w:hAnsi="Arial" w:cs="Arial"/>
        </w:rPr>
        <w:t xml:space="preserve">dne </w:t>
      </w:r>
      <w:r w:rsidRPr="00AA0725">
        <w:rPr>
          <w:rFonts w:ascii="Arial" w:eastAsia="Times New Roman" w:hAnsi="Arial" w:cs="Arial"/>
          <w:color w:val="FF0000"/>
        </w:rPr>
        <w:t>XX. </w:t>
      </w:r>
      <w:r>
        <w:rPr>
          <w:rFonts w:ascii="Arial" w:eastAsia="Times New Roman" w:hAnsi="Arial" w:cs="Arial"/>
          <w:color w:val="FF0000"/>
        </w:rPr>
        <w:t>měsíc</w:t>
      </w:r>
      <w:r w:rsidRPr="00AA0725">
        <w:rPr>
          <w:rFonts w:ascii="Arial" w:eastAsia="Times New Roman" w:hAnsi="Arial" w:cs="Arial"/>
          <w:color w:val="FF0000"/>
        </w:rPr>
        <w:t xml:space="preserve"> 19XX</w:t>
      </w:r>
      <w:r w:rsidRPr="00AA0725">
        <w:rPr>
          <w:rFonts w:ascii="Arial" w:eastAsia="Times New Roman" w:hAnsi="Arial" w:cs="Arial"/>
        </w:rPr>
        <w:t xml:space="preserve"> v </w:t>
      </w:r>
      <w:r>
        <w:rPr>
          <w:rFonts w:ascii="Arial" w:eastAsia="Times New Roman" w:hAnsi="Arial" w:cs="Arial"/>
          <w:color w:val="FF0000"/>
        </w:rPr>
        <w:t>Město</w:t>
      </w:r>
      <w:r w:rsidRPr="00AA0725">
        <w:rPr>
          <w:rFonts w:ascii="Arial" w:eastAsia="Times New Roman" w:hAnsi="Arial" w:cs="Arial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AA0725">
        <w:rPr>
          <w:rFonts w:ascii="Arial" w:eastAsia="Times New Roman" w:hAnsi="Arial" w:cs="Arial"/>
          <w:color w:val="FF0000"/>
        </w:rPr>
        <w:t>, PSČ</w:t>
      </w:r>
      <w:r>
        <w:rPr>
          <w:rFonts w:ascii="Arial" w:eastAsia="Times New Roman" w:hAnsi="Arial" w:cs="Arial"/>
          <w:color w:val="FF0000"/>
        </w:rPr>
        <w:t> Město</w:t>
      </w:r>
      <w:r>
        <w:rPr>
          <w:rFonts w:ascii="Arial" w:eastAsia="Times New Roman" w:hAnsi="Arial" w:cs="Arial"/>
          <w:lang w:eastAsia="cs-CZ"/>
        </w:rPr>
        <w:t xml:space="preserve"> (dále jen „s</w:t>
      </w:r>
      <w:r w:rsidRPr="006872D5">
        <w:rPr>
          <w:rFonts w:ascii="Arial" w:eastAsia="Times New Roman" w:hAnsi="Arial" w:cs="Arial"/>
          <w:lang w:eastAsia="cs-CZ"/>
        </w:rPr>
        <w:t xml:space="preserve">tátní </w:t>
      </w:r>
      <w:r w:rsidRPr="006872D5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6872D5"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 xml:space="preserve">, rozhodl </w:t>
      </w:r>
      <w:r w:rsidRPr="005A6939">
        <w:rPr>
          <w:rFonts w:ascii="Arial" w:eastAsia="Times New Roman" w:hAnsi="Arial" w:cs="Arial"/>
          <w:lang w:eastAsia="cs-CZ"/>
        </w:rPr>
        <w:t>takto:</w:t>
      </w:r>
    </w:p>
    <w:p w:rsidR="00226560" w:rsidRDefault="00226560" w:rsidP="007E136B">
      <w:pPr>
        <w:pStyle w:val="Odstavecseseznamem"/>
        <w:numPr>
          <w:ilvl w:val="0"/>
          <w:numId w:val="13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31753">
        <w:rPr>
          <w:rFonts w:ascii="Arial" w:hAnsi="Arial" w:cs="Arial"/>
          <w:b/>
          <w:sz w:val="22"/>
          <w:szCs w:val="22"/>
        </w:rPr>
        <w:t xml:space="preserve">podle § 145 zákona o státní službě a § 3 odst. </w:t>
      </w:r>
      <w:r>
        <w:rPr>
          <w:rFonts w:ascii="Arial" w:hAnsi="Arial" w:cs="Arial"/>
          <w:b/>
          <w:sz w:val="22"/>
          <w:szCs w:val="22"/>
        </w:rPr>
        <w:t>3 a 6</w:t>
      </w:r>
      <w:r w:rsidRPr="00631753">
        <w:rPr>
          <w:rFonts w:ascii="Arial" w:hAnsi="Arial" w:cs="Arial"/>
          <w:b/>
          <w:sz w:val="22"/>
          <w:szCs w:val="22"/>
        </w:rPr>
        <w:t xml:space="preserve"> nařízení vlády č. 304/2014 Sb., o platových poměrech státních zaměstnanců, ve znění</w:t>
      </w:r>
      <w:r w:rsidRPr="00631753">
        <w:rPr>
          <w:rFonts w:ascii="Arial" w:hAnsi="Arial" w:cs="Arial"/>
          <w:b/>
          <w:i/>
          <w:sz w:val="22"/>
          <w:szCs w:val="22"/>
        </w:rPr>
        <w:t xml:space="preserve"> </w:t>
      </w:r>
      <w:r w:rsidRPr="003550E8">
        <w:rPr>
          <w:rFonts w:ascii="Arial" w:hAnsi="Arial" w:cs="Arial"/>
          <w:b/>
          <w:sz w:val="22"/>
          <w:szCs w:val="22"/>
        </w:rPr>
        <w:t>pozdějších předpisů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1753">
        <w:rPr>
          <w:rFonts w:ascii="Arial" w:hAnsi="Arial" w:cs="Arial"/>
          <w:b/>
          <w:sz w:val="22"/>
          <w:szCs w:val="22"/>
        </w:rPr>
        <w:t xml:space="preserve">(dále jen „nařízení vlády č. 304/2014 Sb.“), se </w:t>
      </w:r>
      <w:r w:rsidRPr="00631753">
        <w:rPr>
          <w:rFonts w:ascii="Arial" w:hAnsi="Arial" w:cs="Arial"/>
          <w:b/>
          <w:color w:val="FF0000"/>
          <w:sz w:val="22"/>
          <w:szCs w:val="22"/>
        </w:rPr>
        <w:t>státní zaměstnanec/státní zaměstnankyně</w:t>
      </w:r>
      <w:r w:rsidRPr="00631753">
        <w:rPr>
          <w:rFonts w:ascii="Arial" w:hAnsi="Arial" w:cs="Arial"/>
          <w:b/>
          <w:sz w:val="22"/>
          <w:szCs w:val="22"/>
        </w:rPr>
        <w:t xml:space="preserve"> s účinností ode dne </w:t>
      </w:r>
      <w:r w:rsidRPr="00226560">
        <w:rPr>
          <w:rFonts w:ascii="Arial" w:hAnsi="Arial" w:cs="Arial"/>
          <w:b/>
          <w:sz w:val="22"/>
          <w:szCs w:val="22"/>
        </w:rPr>
        <w:t>1.</w:t>
      </w:r>
      <w:r w:rsidRPr="00E77338">
        <w:rPr>
          <w:rFonts w:ascii="Arial" w:hAnsi="Arial" w:cs="Arial"/>
          <w:b/>
          <w:color w:val="FF0000"/>
          <w:sz w:val="22"/>
          <w:szCs w:val="22"/>
        </w:rPr>
        <w:t xml:space="preserve"> měsíc </w:t>
      </w:r>
      <w:r w:rsidRPr="00E77338">
        <w:rPr>
          <w:rFonts w:ascii="Arial" w:hAnsi="Arial" w:cs="Arial"/>
          <w:b/>
          <w:sz w:val="22"/>
          <w:szCs w:val="22"/>
        </w:rPr>
        <w:t>20</w:t>
      </w:r>
      <w:r w:rsidRPr="00E77338">
        <w:rPr>
          <w:rFonts w:ascii="Arial" w:hAnsi="Arial" w:cs="Arial"/>
          <w:b/>
          <w:color w:val="FF0000"/>
          <w:sz w:val="22"/>
          <w:szCs w:val="22"/>
        </w:rPr>
        <w:t>XX</w:t>
      </w:r>
      <w:r w:rsidRPr="00631753">
        <w:rPr>
          <w:rFonts w:ascii="Arial" w:hAnsi="Arial" w:cs="Arial"/>
          <w:b/>
          <w:sz w:val="22"/>
          <w:szCs w:val="22"/>
        </w:rPr>
        <w:t xml:space="preserve"> zařazuje do </w:t>
      </w:r>
      <w:r w:rsidRPr="00631753">
        <w:rPr>
          <w:rFonts w:ascii="Arial" w:hAnsi="Arial" w:cs="Arial"/>
          <w:b/>
          <w:color w:val="FF0000"/>
          <w:sz w:val="22"/>
          <w:szCs w:val="22"/>
        </w:rPr>
        <w:t>X</w:t>
      </w:r>
      <w:r w:rsidRPr="00631753">
        <w:rPr>
          <w:rFonts w:ascii="Arial" w:hAnsi="Arial" w:cs="Arial"/>
          <w:b/>
          <w:sz w:val="22"/>
          <w:szCs w:val="22"/>
        </w:rPr>
        <w:t>. platového stupně</w:t>
      </w:r>
      <w:r>
        <w:rPr>
          <w:rFonts w:ascii="Arial" w:hAnsi="Arial" w:cs="Arial"/>
          <w:b/>
          <w:sz w:val="22"/>
          <w:szCs w:val="22"/>
        </w:rPr>
        <w:t xml:space="preserve"> a určuje se </w:t>
      </w:r>
      <w:r w:rsidRPr="0006708C">
        <w:rPr>
          <w:rFonts w:ascii="Arial" w:hAnsi="Arial" w:cs="Arial"/>
          <w:b/>
          <w:color w:val="FF0000"/>
          <w:sz w:val="22"/>
          <w:szCs w:val="22"/>
        </w:rPr>
        <w:t xml:space="preserve">mu/jí </w:t>
      </w: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platový tarif stanovený podle stupnice platových tarifů uvedené v § 2 odst. 1 </w:t>
      </w:r>
      <w:r w:rsidRPr="00631753">
        <w:rPr>
          <w:rFonts w:ascii="Arial" w:hAnsi="Arial" w:cs="Arial"/>
          <w:b/>
          <w:sz w:val="22"/>
          <w:szCs w:val="22"/>
        </w:rPr>
        <w:t xml:space="preserve">nařízení vlády č. 304/2014 Sb. </w:t>
      </w: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ve výši </w:t>
      </w:r>
      <w:r w:rsidRPr="00794433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>.</w:t>
      </w:r>
    </w:p>
    <w:p w:rsidR="007E136B" w:rsidRDefault="007E136B" w:rsidP="007E136B">
      <w:pPr>
        <w:pStyle w:val="Odstavecseseznamem"/>
        <w:spacing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E136B" w:rsidRPr="00A84ABC" w:rsidRDefault="007E136B" w:rsidP="007E136B">
      <w:pPr>
        <w:pStyle w:val="Odstavecseseznamem"/>
        <w:numPr>
          <w:ilvl w:val="0"/>
          <w:numId w:val="13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84ABC">
        <w:rPr>
          <w:rFonts w:ascii="Arial" w:hAnsi="Arial" w:cs="Arial"/>
          <w:b/>
          <w:sz w:val="22"/>
          <w:szCs w:val="22"/>
        </w:rPr>
        <w:t xml:space="preserve">podle § 149 odst. 1 zákona o státní službě ve spojení s § 6 </w:t>
      </w:r>
      <w:r w:rsidRPr="00A84ABC">
        <w:rPr>
          <w:rFonts w:ascii="Arial" w:hAnsi="Arial" w:cs="Arial"/>
          <w:b/>
          <w:color w:val="FF0000"/>
          <w:sz w:val="22"/>
          <w:szCs w:val="22"/>
        </w:rPr>
        <w:t>odst. 1 písm. a)/odst. 2</w:t>
      </w:r>
      <w:r w:rsidRPr="00A84ABC">
        <w:rPr>
          <w:rFonts w:ascii="Arial" w:hAnsi="Arial" w:cs="Arial"/>
          <w:b/>
          <w:sz w:val="22"/>
          <w:szCs w:val="22"/>
        </w:rPr>
        <w:t xml:space="preserve"> nařízení vlády č. 134/2015 Sb., o podrobnostech služebního hodnocení státních zaměstnanců a vazbě výsledku služebního hodnocení na osobní příplatek státního zaměstnance, se </w:t>
      </w:r>
      <w:r w:rsidRPr="00A84ABC">
        <w:rPr>
          <w:rFonts w:ascii="Arial" w:hAnsi="Arial" w:cs="Arial"/>
          <w:b/>
          <w:color w:val="FF0000"/>
          <w:sz w:val="22"/>
          <w:szCs w:val="22"/>
        </w:rPr>
        <w:t>státnímu zaměstnanci/státní zaměstnankyni</w:t>
      </w:r>
      <w:r w:rsidRPr="00A84ABC">
        <w:rPr>
          <w:rFonts w:ascii="Arial" w:hAnsi="Arial" w:cs="Arial"/>
          <w:b/>
          <w:sz w:val="22"/>
          <w:szCs w:val="22"/>
        </w:rPr>
        <w:t xml:space="preserve"> s účinností od 1.</w:t>
      </w:r>
      <w:r w:rsidR="00A84ABC">
        <w:rPr>
          <w:rFonts w:ascii="Arial" w:hAnsi="Arial" w:cs="Arial"/>
          <w:b/>
          <w:sz w:val="22"/>
          <w:szCs w:val="22"/>
        </w:rPr>
        <w:t> </w:t>
      </w:r>
      <w:r w:rsidRPr="00A84ABC">
        <w:rPr>
          <w:rFonts w:ascii="Arial" w:hAnsi="Arial" w:cs="Arial"/>
          <w:b/>
          <w:color w:val="FF0000"/>
          <w:sz w:val="22"/>
          <w:szCs w:val="22"/>
        </w:rPr>
        <w:t>měsíc</w:t>
      </w:r>
      <w:r w:rsidRPr="00A84ABC">
        <w:rPr>
          <w:rFonts w:ascii="Arial" w:hAnsi="Arial" w:cs="Arial"/>
          <w:b/>
          <w:sz w:val="22"/>
          <w:szCs w:val="22"/>
        </w:rPr>
        <w:t xml:space="preserve"> 20</w:t>
      </w:r>
      <w:r w:rsidRPr="00A84ABC">
        <w:rPr>
          <w:rFonts w:ascii="Arial" w:hAnsi="Arial" w:cs="Arial"/>
          <w:b/>
          <w:color w:val="FF0000"/>
          <w:sz w:val="22"/>
          <w:szCs w:val="22"/>
        </w:rPr>
        <w:t>XX</w:t>
      </w:r>
      <w:r w:rsidRPr="00A84ABC">
        <w:rPr>
          <w:rFonts w:ascii="Arial" w:hAnsi="Arial" w:cs="Arial"/>
          <w:sz w:val="22"/>
          <w:szCs w:val="22"/>
        </w:rPr>
        <w:t xml:space="preserve"> </w:t>
      </w:r>
      <w:r w:rsidRPr="00A84ABC">
        <w:rPr>
          <w:rFonts w:ascii="Arial" w:hAnsi="Arial" w:cs="Arial"/>
          <w:b/>
          <w:sz w:val="22"/>
          <w:szCs w:val="22"/>
        </w:rPr>
        <w:t xml:space="preserve"> přiznává </w:t>
      </w:r>
      <w:r w:rsidRPr="00A84ABC">
        <w:rPr>
          <w:rFonts w:ascii="Arial" w:hAnsi="Arial" w:cs="Arial"/>
          <w:b/>
          <w:color w:val="000000"/>
          <w:sz w:val="22"/>
          <w:szCs w:val="22"/>
        </w:rPr>
        <w:t xml:space="preserve">osobní příplatek ve výši </w:t>
      </w:r>
      <w:r w:rsidRPr="00A84ABC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A84ABC">
        <w:rPr>
          <w:rFonts w:ascii="Arial" w:hAnsi="Arial" w:cs="Arial"/>
          <w:b/>
          <w:color w:val="000000"/>
          <w:sz w:val="22"/>
          <w:szCs w:val="22"/>
        </w:rPr>
        <w:t>Kč měsíčně.</w:t>
      </w:r>
    </w:p>
    <w:p w:rsidR="00226560" w:rsidRPr="00631753" w:rsidRDefault="00226560" w:rsidP="00226560">
      <w:pPr>
        <w:pStyle w:val="Odstavecseseznamem"/>
        <w:numPr>
          <w:ilvl w:val="0"/>
          <w:numId w:val="13"/>
        </w:numPr>
        <w:spacing w:after="3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návaznosti na výrok</w:t>
      </w:r>
      <w:r w:rsidRPr="00631753">
        <w:rPr>
          <w:rFonts w:ascii="Arial" w:hAnsi="Arial" w:cs="Arial"/>
          <w:b/>
          <w:sz w:val="22"/>
          <w:szCs w:val="22"/>
        </w:rPr>
        <w:t xml:space="preserve"> I.</w:t>
      </w:r>
      <w:r w:rsidR="007E136B">
        <w:rPr>
          <w:rFonts w:ascii="Arial" w:hAnsi="Arial" w:cs="Arial"/>
          <w:b/>
          <w:sz w:val="22"/>
          <w:szCs w:val="22"/>
        </w:rPr>
        <w:t xml:space="preserve"> a II.</w:t>
      </w:r>
      <w:r w:rsidRPr="00631753">
        <w:rPr>
          <w:rFonts w:ascii="Arial" w:hAnsi="Arial" w:cs="Arial"/>
          <w:b/>
          <w:sz w:val="22"/>
          <w:szCs w:val="22"/>
        </w:rPr>
        <w:t xml:space="preserve"> se </w:t>
      </w:r>
      <w:r w:rsidRPr="00631753">
        <w:rPr>
          <w:rFonts w:ascii="Arial" w:hAnsi="Arial" w:cs="Arial"/>
          <w:b/>
          <w:color w:val="FF0000"/>
          <w:sz w:val="22"/>
          <w:szCs w:val="22"/>
        </w:rPr>
        <w:t>státnímu zaměstnanci/státní zaměstnankyni</w:t>
      </w:r>
      <w:r w:rsidRPr="00631753">
        <w:rPr>
          <w:rFonts w:ascii="Arial" w:hAnsi="Arial" w:cs="Arial"/>
          <w:b/>
          <w:sz w:val="22"/>
          <w:szCs w:val="22"/>
        </w:rPr>
        <w:t xml:space="preserve"> s účinností ode dne </w:t>
      </w:r>
      <w:r w:rsidRPr="00226560">
        <w:rPr>
          <w:rFonts w:ascii="Arial" w:hAnsi="Arial" w:cs="Arial"/>
          <w:b/>
          <w:sz w:val="22"/>
          <w:szCs w:val="22"/>
        </w:rPr>
        <w:t>1.</w:t>
      </w:r>
      <w:r w:rsidRPr="00E77338">
        <w:rPr>
          <w:rFonts w:ascii="Arial" w:hAnsi="Arial" w:cs="Arial"/>
          <w:b/>
          <w:color w:val="FF0000"/>
          <w:sz w:val="22"/>
          <w:szCs w:val="22"/>
        </w:rPr>
        <w:t xml:space="preserve"> měsíc </w:t>
      </w:r>
      <w:r w:rsidRPr="00E77338">
        <w:rPr>
          <w:rFonts w:ascii="Arial" w:hAnsi="Arial" w:cs="Arial"/>
          <w:b/>
          <w:sz w:val="22"/>
          <w:szCs w:val="22"/>
        </w:rPr>
        <w:t>20</w:t>
      </w:r>
      <w:r w:rsidRPr="00E77338">
        <w:rPr>
          <w:rFonts w:ascii="Arial" w:hAnsi="Arial" w:cs="Arial"/>
          <w:b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1753">
        <w:rPr>
          <w:rFonts w:ascii="Arial" w:hAnsi="Arial" w:cs="Arial"/>
          <w:b/>
          <w:sz w:val="22"/>
          <w:szCs w:val="22"/>
        </w:rPr>
        <w:t xml:space="preserve">určuje měsíční </w:t>
      </w: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plat v celkové výši </w:t>
      </w:r>
      <w:r w:rsidRPr="00631753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226560" w:rsidRPr="00631753" w:rsidRDefault="00226560" w:rsidP="00226560">
      <w:pPr>
        <w:pStyle w:val="Odstavecseseznamem"/>
        <w:numPr>
          <w:ilvl w:val="0"/>
          <w:numId w:val="14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631753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226560" w:rsidRPr="00631753" w:rsidRDefault="00226560" w:rsidP="00226560">
      <w:pPr>
        <w:pStyle w:val="Odstavecseseznamem"/>
        <w:numPr>
          <w:ilvl w:val="0"/>
          <w:numId w:val="14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sz w:val="22"/>
          <w:szCs w:val="22"/>
        </w:rPr>
        <w:t>osobní příplatek ve výši</w:t>
      </w: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31753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631753">
        <w:rPr>
          <w:rFonts w:ascii="Arial" w:hAnsi="Arial" w:cs="Arial"/>
          <w:b/>
          <w:color w:val="000000"/>
          <w:sz w:val="22"/>
          <w:szCs w:val="22"/>
        </w:rPr>
        <w:t>Kč,</w:t>
      </w:r>
    </w:p>
    <w:p w:rsidR="00226560" w:rsidRPr="00631753" w:rsidRDefault="00226560" w:rsidP="00226560">
      <w:pPr>
        <w:pStyle w:val="Odstavecseseznamem"/>
        <w:numPr>
          <w:ilvl w:val="0"/>
          <w:numId w:val="14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color w:val="FF0000"/>
          <w:sz w:val="22"/>
          <w:szCs w:val="22"/>
        </w:rPr>
        <w:t xml:space="preserve">příplatek za vedení ve výši XX XXX Kč, </w:t>
      </w:r>
    </w:p>
    <w:p w:rsidR="00226560" w:rsidRPr="00631753" w:rsidRDefault="00226560" w:rsidP="00226560">
      <w:pPr>
        <w:pStyle w:val="Odstavecseseznamem"/>
        <w:numPr>
          <w:ilvl w:val="0"/>
          <w:numId w:val="14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ve výši XX XXX Kč,</w:t>
      </w:r>
    </w:p>
    <w:p w:rsidR="00226560" w:rsidRPr="00631753" w:rsidRDefault="00226560" w:rsidP="00226560">
      <w:pPr>
        <w:pStyle w:val="Odstavecseseznamem"/>
        <w:numPr>
          <w:ilvl w:val="0"/>
          <w:numId w:val="14"/>
        </w:numPr>
        <w:spacing w:after="360"/>
        <w:ind w:left="107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color w:val="FF0000"/>
          <w:sz w:val="22"/>
          <w:szCs w:val="22"/>
        </w:rPr>
        <w:t>zvláštní příplatek ve výši XX XXX Kč.</w:t>
      </w:r>
    </w:p>
    <w:p w:rsidR="002D072C" w:rsidRPr="00794433" w:rsidRDefault="002D072C" w:rsidP="00794433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794433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7E136B" w:rsidRDefault="007E136B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I.</w:t>
      </w:r>
    </w:p>
    <w:p w:rsidR="00FE5D00" w:rsidRPr="00794433" w:rsidRDefault="000D0A0C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794433">
        <w:rPr>
          <w:rFonts w:ascii="Arial" w:eastAsia="Times New Roman" w:hAnsi="Arial" w:cs="Arial"/>
          <w:lang w:eastAsia="cs-CZ"/>
        </w:rPr>
        <w:t>S</w:t>
      </w:r>
      <w:r w:rsidR="000F2B96" w:rsidRPr="00794433">
        <w:rPr>
          <w:rFonts w:ascii="Arial" w:eastAsia="Times New Roman" w:hAnsi="Arial" w:cs="Arial"/>
          <w:lang w:eastAsia="cs-CZ"/>
        </w:rPr>
        <w:t>tátní</w:t>
      </w:r>
      <w:r w:rsidR="000F2B96" w:rsidRPr="00794433">
        <w:rPr>
          <w:rFonts w:ascii="Arial" w:eastAsia="Times New Roman" w:hAnsi="Arial" w:cs="Arial"/>
          <w:color w:val="FF0000"/>
          <w:lang w:eastAsia="cs-CZ"/>
        </w:rPr>
        <w:t xml:space="preserve"> zaměstnanec</w:t>
      </w:r>
      <w:r w:rsidR="005A6939" w:rsidRPr="00794433">
        <w:rPr>
          <w:rFonts w:ascii="Arial" w:eastAsia="Times New Roman" w:hAnsi="Arial" w:cs="Arial"/>
          <w:color w:val="FF0000"/>
          <w:lang w:eastAsia="cs-CZ"/>
        </w:rPr>
        <w:t>/zaměstnankyně</w:t>
      </w:r>
      <w:r w:rsidR="000F2B96" w:rsidRPr="00794433">
        <w:rPr>
          <w:rFonts w:ascii="Arial" w:eastAsia="Times New Roman" w:hAnsi="Arial" w:cs="Arial"/>
          <w:lang w:eastAsia="cs-CZ"/>
        </w:rPr>
        <w:t xml:space="preserve"> </w:t>
      </w:r>
      <w:r w:rsidR="008A0CB1" w:rsidRPr="00794433">
        <w:rPr>
          <w:rFonts w:ascii="Arial" w:eastAsia="Times New Roman" w:hAnsi="Arial" w:cs="Arial"/>
          <w:lang w:eastAsia="cs-CZ"/>
        </w:rPr>
        <w:t xml:space="preserve">je </w:t>
      </w:r>
      <w:r w:rsidR="00A9044D" w:rsidRPr="00794433">
        <w:rPr>
          <w:rFonts w:ascii="Arial" w:eastAsia="Times New Roman" w:hAnsi="Arial" w:cs="Arial"/>
          <w:lang w:eastAsia="cs-CZ"/>
        </w:rPr>
        <w:t xml:space="preserve">ke dni vydání tohoto rozhodnutí </w:t>
      </w:r>
      <w:r w:rsidR="00A9044D" w:rsidRPr="00794433">
        <w:rPr>
          <w:rFonts w:ascii="Arial" w:eastAsia="Times New Roman" w:hAnsi="Arial" w:cs="Arial"/>
          <w:color w:val="FF0000"/>
          <w:lang w:eastAsia="cs-CZ"/>
        </w:rPr>
        <w:t>zařazen/a</w:t>
      </w:r>
      <w:r w:rsidR="001A0B65" w:rsidRPr="00794433">
        <w:rPr>
          <w:rFonts w:ascii="Arial" w:eastAsia="Times New Roman" w:hAnsi="Arial" w:cs="Arial"/>
          <w:lang w:eastAsia="cs-CZ"/>
        </w:rPr>
        <w:t xml:space="preserve"> v </w:t>
      </w:r>
      <w:r w:rsidR="001A0B65" w:rsidRPr="00794433">
        <w:rPr>
          <w:rFonts w:ascii="Arial" w:eastAsia="Times New Roman" w:hAnsi="Arial" w:cs="Arial"/>
          <w:color w:val="FF0000"/>
          <w:lang w:eastAsia="cs-CZ"/>
        </w:rPr>
        <w:t>XX</w:t>
      </w:r>
      <w:r w:rsidR="001A0B65" w:rsidRPr="00794433">
        <w:rPr>
          <w:rFonts w:ascii="Arial" w:eastAsia="Times New Roman" w:hAnsi="Arial" w:cs="Arial"/>
          <w:lang w:eastAsia="cs-CZ"/>
        </w:rPr>
        <w:t>.</w:t>
      </w:r>
      <w:r w:rsidR="00924782">
        <w:rPr>
          <w:rFonts w:ascii="Arial" w:eastAsia="Times New Roman" w:hAnsi="Arial" w:cs="Arial"/>
          <w:lang w:eastAsia="cs-CZ"/>
        </w:rPr>
        <w:t> </w:t>
      </w:r>
      <w:r w:rsidR="001A0B65" w:rsidRPr="00794433">
        <w:rPr>
          <w:rFonts w:ascii="Arial" w:eastAsia="Times New Roman" w:hAnsi="Arial" w:cs="Arial"/>
          <w:lang w:eastAsia="cs-CZ"/>
        </w:rPr>
        <w:t>platové třídě v </w:t>
      </w:r>
      <w:r w:rsidR="001A0B65" w:rsidRPr="00794433">
        <w:rPr>
          <w:rFonts w:ascii="Arial" w:eastAsia="Times New Roman" w:hAnsi="Arial" w:cs="Arial"/>
          <w:color w:val="FF0000"/>
          <w:lang w:eastAsia="cs-CZ"/>
        </w:rPr>
        <w:t>X</w:t>
      </w:r>
      <w:r w:rsidR="001A0B65" w:rsidRPr="00794433">
        <w:rPr>
          <w:rFonts w:ascii="Arial" w:eastAsia="Times New Roman" w:hAnsi="Arial" w:cs="Arial"/>
          <w:lang w:eastAsia="cs-CZ"/>
        </w:rPr>
        <w:t>. platovém stupni.</w:t>
      </w:r>
    </w:p>
    <w:p w:rsidR="003C098D" w:rsidRDefault="003C098D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byl/a</w:t>
      </w:r>
      <w:r>
        <w:rPr>
          <w:rFonts w:ascii="Arial" w:eastAsia="Times New Roman" w:hAnsi="Arial" w:cs="Arial"/>
          <w:lang w:eastAsia="cs-CZ"/>
        </w:rPr>
        <w:t xml:space="preserve"> státní </w:t>
      </w:r>
      <w:r w:rsidRPr="00781E7E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seznámen/a</w:t>
      </w:r>
      <w:r>
        <w:rPr>
          <w:rFonts w:ascii="Arial" w:eastAsia="Times New Roman" w:hAnsi="Arial" w:cs="Arial"/>
          <w:lang w:eastAsia="cs-CZ"/>
        </w:rPr>
        <w:t xml:space="preserve"> se svým služebním hodnocením za rok 20</w:t>
      </w:r>
      <w:r w:rsidRPr="00F7207F">
        <w:rPr>
          <w:rFonts w:ascii="Arial" w:eastAsia="Times New Roman" w:hAnsi="Arial" w:cs="Arial"/>
          <w:color w:val="FF0000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</w:rPr>
        <w:t xml:space="preserve">ze dne </w:t>
      </w:r>
      <w:r w:rsidRPr="005C1452">
        <w:rPr>
          <w:rFonts w:ascii="Arial" w:eastAsia="Times New Roman" w:hAnsi="Arial" w:cs="Arial"/>
          <w:color w:val="FF0000"/>
        </w:rPr>
        <w:t xml:space="preserve">X. měsíce </w:t>
      </w:r>
      <w:r w:rsidRPr="00F02892">
        <w:rPr>
          <w:rFonts w:ascii="Arial" w:eastAsia="Times New Roman" w:hAnsi="Arial" w:cs="Arial"/>
        </w:rPr>
        <w:t>20</w:t>
      </w:r>
      <w:r w:rsidRPr="005C1452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F02892">
        <w:rPr>
          <w:rFonts w:ascii="Arial" w:eastAsia="Times New Roman" w:hAnsi="Arial" w:cs="Arial"/>
        </w:rPr>
        <w:t>č.j.</w:t>
      </w:r>
      <w:proofErr w:type="gramEnd"/>
      <w:r w:rsidRPr="00F028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FF0000"/>
        </w:rPr>
        <w:t>XXXX</w:t>
      </w:r>
      <w:r>
        <w:rPr>
          <w:rFonts w:ascii="Arial" w:eastAsia="Times New Roman" w:hAnsi="Arial" w:cs="Arial"/>
          <w:lang w:eastAsia="cs-CZ"/>
        </w:rPr>
        <w:t xml:space="preserve"> a současně </w:t>
      </w:r>
      <w:r w:rsidRPr="001700B1">
        <w:rPr>
          <w:rFonts w:ascii="Arial" w:eastAsia="Times New Roman" w:hAnsi="Arial" w:cs="Arial"/>
          <w:color w:val="FF0000"/>
          <w:lang w:eastAsia="cs-CZ"/>
        </w:rPr>
        <w:t>mu/jí</w:t>
      </w:r>
      <w:r>
        <w:rPr>
          <w:rFonts w:ascii="Arial" w:eastAsia="Times New Roman" w:hAnsi="Arial" w:cs="Arial"/>
          <w:lang w:eastAsia="cs-CZ"/>
        </w:rPr>
        <w:t xml:space="preserve"> byl předán stejnopis tohoto služebního hodnocení podle § 155 zákona o státní službě. </w:t>
      </w:r>
    </w:p>
    <w:p w:rsidR="003C098D" w:rsidRDefault="00A84ABC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3C098D">
        <w:rPr>
          <w:rFonts w:ascii="Arial" w:eastAsia="Times New Roman" w:hAnsi="Arial" w:cs="Arial"/>
          <w:lang w:eastAsia="cs-CZ"/>
        </w:rPr>
        <w:t>lužební</w:t>
      </w:r>
      <w:bookmarkStart w:id="0" w:name="_GoBack"/>
      <w:bookmarkEnd w:id="0"/>
      <w:r w:rsidR="003C098D">
        <w:rPr>
          <w:rFonts w:ascii="Arial" w:eastAsia="Times New Roman" w:hAnsi="Arial" w:cs="Arial"/>
          <w:lang w:eastAsia="cs-CZ"/>
        </w:rPr>
        <w:t xml:space="preserve"> hodnocení obsahuje závěr o tom, že státní </w:t>
      </w:r>
      <w:r w:rsidR="003C098D"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="003C098D">
        <w:rPr>
          <w:rFonts w:ascii="Arial" w:eastAsia="Times New Roman" w:hAnsi="Arial" w:cs="Arial"/>
          <w:lang w:eastAsia="cs-CZ"/>
        </w:rPr>
        <w:t xml:space="preserve"> </w:t>
      </w:r>
      <w:r w:rsidR="003C098D" w:rsidRPr="00040D73">
        <w:rPr>
          <w:rFonts w:ascii="Arial" w:eastAsia="Times New Roman" w:hAnsi="Arial" w:cs="Arial"/>
          <w:color w:val="FF0000"/>
          <w:lang w:eastAsia="cs-CZ"/>
        </w:rPr>
        <w:t>dosahoval/a</w:t>
      </w:r>
      <w:r w:rsidR="003C098D">
        <w:rPr>
          <w:rFonts w:ascii="Arial" w:eastAsia="Times New Roman" w:hAnsi="Arial" w:cs="Arial"/>
          <w:lang w:eastAsia="cs-CZ"/>
        </w:rPr>
        <w:t xml:space="preserve"> ve službě za rok 20</w:t>
      </w:r>
      <w:r w:rsidR="003C098D" w:rsidRPr="00F7207F">
        <w:rPr>
          <w:rFonts w:ascii="Arial" w:eastAsia="Times New Roman" w:hAnsi="Arial" w:cs="Arial"/>
          <w:color w:val="FF0000"/>
          <w:lang w:eastAsia="cs-CZ"/>
        </w:rPr>
        <w:t>XX</w:t>
      </w:r>
      <w:r w:rsidR="003C098D">
        <w:rPr>
          <w:rFonts w:ascii="Arial" w:eastAsia="Times New Roman" w:hAnsi="Arial" w:cs="Arial"/>
          <w:lang w:eastAsia="cs-CZ"/>
        </w:rPr>
        <w:t xml:space="preserve"> </w:t>
      </w:r>
      <w:r w:rsidR="003C098D" w:rsidRPr="003C098D">
        <w:rPr>
          <w:rFonts w:ascii="Arial" w:eastAsia="Times New Roman" w:hAnsi="Arial" w:cs="Arial"/>
        </w:rPr>
        <w:t>vynikajících výsledků s bodovou klasifikací 6,1 bodu</w:t>
      </w:r>
      <w:r w:rsidR="003C098D">
        <w:rPr>
          <w:rFonts w:ascii="Arial" w:eastAsia="Times New Roman" w:hAnsi="Arial" w:cs="Arial"/>
          <w:color w:val="FF0000"/>
        </w:rPr>
        <w:t xml:space="preserve"> </w:t>
      </w:r>
      <w:r w:rsidR="003C098D" w:rsidRPr="00F02892">
        <w:rPr>
          <w:rFonts w:ascii="Arial" w:eastAsia="Times New Roman" w:hAnsi="Arial" w:cs="Arial"/>
          <w:color w:val="FF0000"/>
        </w:rPr>
        <w:t>a je vynikajícím všeobecně uznávaným odborníkem</w:t>
      </w:r>
      <w:r w:rsidR="003C098D">
        <w:rPr>
          <w:rFonts w:ascii="Arial" w:eastAsia="Times New Roman" w:hAnsi="Arial" w:cs="Arial"/>
          <w:lang w:eastAsia="cs-CZ"/>
        </w:rPr>
        <w:t xml:space="preserve">. </w:t>
      </w:r>
    </w:p>
    <w:p w:rsidR="003C098D" w:rsidRDefault="00924782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cs-CZ"/>
        </w:rPr>
        <w:t xml:space="preserve">Uvedené služební hodnocení je již druhým po sobě jdoucím služebním hodnocením obsahujícím závěr o tom, že 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dosahoval/a</w:t>
      </w:r>
      <w:r>
        <w:rPr>
          <w:rFonts w:ascii="Arial" w:eastAsia="Times New Roman" w:hAnsi="Arial" w:cs="Arial"/>
          <w:lang w:eastAsia="cs-CZ"/>
        </w:rPr>
        <w:t xml:space="preserve"> ve službě </w:t>
      </w:r>
      <w:r w:rsidRPr="003C098D">
        <w:rPr>
          <w:rFonts w:ascii="Arial" w:eastAsia="Times New Roman" w:hAnsi="Arial" w:cs="Arial"/>
        </w:rPr>
        <w:t>vynikajících výsledků s bodovou klasifikací 6,1 bodu</w:t>
      </w:r>
      <w:r>
        <w:rPr>
          <w:rFonts w:ascii="Arial" w:eastAsia="Times New Roman" w:hAnsi="Arial" w:cs="Arial"/>
        </w:rPr>
        <w:t xml:space="preserve">, neboť tohoto výsledku </w:t>
      </w:r>
      <w:r w:rsidRPr="00924782">
        <w:rPr>
          <w:rFonts w:ascii="Arial" w:eastAsia="Times New Roman" w:hAnsi="Arial" w:cs="Arial"/>
          <w:color w:val="FF0000"/>
        </w:rPr>
        <w:t xml:space="preserve">dosáhl/a </w:t>
      </w:r>
      <w:r>
        <w:rPr>
          <w:rFonts w:ascii="Arial" w:eastAsia="Times New Roman" w:hAnsi="Arial" w:cs="Arial"/>
          <w:lang w:eastAsia="cs-CZ"/>
        </w:rPr>
        <w:t xml:space="preserve">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</w:rPr>
        <w:t xml:space="preserve"> též ve služebním hodnocení za rok 20</w:t>
      </w:r>
      <w:r w:rsidRPr="00924782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ze dne </w:t>
      </w:r>
      <w:r w:rsidRPr="005C1452">
        <w:rPr>
          <w:rFonts w:ascii="Arial" w:eastAsia="Times New Roman" w:hAnsi="Arial" w:cs="Arial"/>
          <w:color w:val="FF0000"/>
        </w:rPr>
        <w:t xml:space="preserve">X. měsíce </w:t>
      </w:r>
      <w:r w:rsidRPr="00F02892">
        <w:rPr>
          <w:rFonts w:ascii="Arial" w:eastAsia="Times New Roman" w:hAnsi="Arial" w:cs="Arial"/>
        </w:rPr>
        <w:t>20</w:t>
      </w:r>
      <w:r w:rsidRPr="005C1452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F02892">
        <w:rPr>
          <w:rFonts w:ascii="Arial" w:eastAsia="Times New Roman" w:hAnsi="Arial" w:cs="Arial"/>
        </w:rPr>
        <w:t>č.j.</w:t>
      </w:r>
      <w:proofErr w:type="gramEnd"/>
      <w:r w:rsidRPr="00F028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FF0000"/>
        </w:rPr>
        <w:t>XXXX</w:t>
      </w:r>
      <w:r>
        <w:rPr>
          <w:rFonts w:ascii="Arial" w:eastAsia="Times New Roman" w:hAnsi="Arial" w:cs="Arial"/>
        </w:rPr>
        <w:t>.</w:t>
      </w:r>
    </w:p>
    <w:p w:rsidR="003C098D" w:rsidRPr="003C098D" w:rsidRDefault="003C098D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účely zařazení do platového stupně se </w:t>
      </w:r>
      <w:r w:rsidRPr="003C098D">
        <w:rPr>
          <w:rFonts w:ascii="Arial" w:eastAsia="Times New Roman" w:hAnsi="Arial" w:cs="Arial"/>
          <w:lang w:eastAsia="cs-CZ"/>
        </w:rPr>
        <w:t xml:space="preserve">státnímu zaměstnanci </w:t>
      </w:r>
      <w:r>
        <w:rPr>
          <w:rFonts w:ascii="Arial" w:eastAsia="Times New Roman" w:hAnsi="Arial" w:cs="Arial"/>
          <w:lang w:eastAsia="cs-CZ"/>
        </w:rPr>
        <w:t xml:space="preserve">v souladu s § 3 odst. 3 </w:t>
      </w:r>
      <w:r w:rsidRPr="00794433">
        <w:rPr>
          <w:rFonts w:ascii="Arial" w:hAnsi="Arial" w:cs="Arial"/>
        </w:rPr>
        <w:t xml:space="preserve">nařízení </w:t>
      </w:r>
      <w:r>
        <w:rPr>
          <w:rFonts w:ascii="Arial" w:hAnsi="Arial" w:cs="Arial"/>
        </w:rPr>
        <w:t xml:space="preserve">vlády </w:t>
      </w:r>
      <w:r w:rsidRPr="00794433">
        <w:rPr>
          <w:rFonts w:ascii="Arial" w:hAnsi="Arial" w:cs="Arial"/>
        </w:rPr>
        <w:t>č. 304/2014 Sb.</w:t>
      </w:r>
      <w:r w:rsidRPr="003C098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k</w:t>
      </w:r>
      <w:r w:rsidRPr="003C098D">
        <w:rPr>
          <w:rFonts w:ascii="Arial" w:eastAsia="Times New Roman" w:hAnsi="Arial" w:cs="Arial"/>
          <w:lang w:eastAsia="cs-CZ"/>
        </w:rPr>
        <w:t xml:space="preserve"> dobám </w:t>
      </w:r>
      <w:r>
        <w:rPr>
          <w:rFonts w:ascii="Arial" w:eastAsia="Times New Roman" w:hAnsi="Arial" w:cs="Arial"/>
          <w:lang w:eastAsia="cs-CZ"/>
        </w:rPr>
        <w:t xml:space="preserve">započitatelné praxe uvedeným v § 3 odst. 2 </w:t>
      </w:r>
      <w:r w:rsidRPr="00794433">
        <w:rPr>
          <w:rFonts w:ascii="Arial" w:hAnsi="Arial" w:cs="Arial"/>
        </w:rPr>
        <w:t xml:space="preserve">nařízení </w:t>
      </w:r>
      <w:r>
        <w:rPr>
          <w:rFonts w:ascii="Arial" w:hAnsi="Arial" w:cs="Arial"/>
        </w:rPr>
        <w:t xml:space="preserve">vlády </w:t>
      </w:r>
      <w:r w:rsidRPr="00794433">
        <w:rPr>
          <w:rFonts w:ascii="Arial" w:hAnsi="Arial" w:cs="Arial"/>
        </w:rPr>
        <w:t>č. 304/2014 Sb.</w:t>
      </w:r>
      <w:r w:rsidRPr="003C098D">
        <w:rPr>
          <w:rFonts w:ascii="Arial" w:eastAsia="Times New Roman" w:hAnsi="Arial" w:cs="Arial"/>
          <w:lang w:eastAsia="cs-CZ"/>
        </w:rPr>
        <w:t xml:space="preserve"> přičte doba 5 roků, pokud podle závěrů dvou po sobě jdoucích služebních hodnocení podle § 155 odst. 2 věty první zákona o státní službě dosahoval ve službě vynikajících výsledků a výsledek výpočtu podle § 5 nařízení vlády upravujícího podrobnosti služebního hodnocení státních zaměstnanců u něj činil 6,1 bodu.</w:t>
      </w:r>
    </w:p>
    <w:p w:rsidR="003C098D" w:rsidRPr="003C098D" w:rsidRDefault="003C098D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§ 3 odst. 4 </w:t>
      </w:r>
      <w:r w:rsidRPr="00794433">
        <w:rPr>
          <w:rFonts w:ascii="Arial" w:hAnsi="Arial" w:cs="Arial"/>
        </w:rPr>
        <w:t xml:space="preserve">nařízení </w:t>
      </w:r>
      <w:r>
        <w:rPr>
          <w:rFonts w:ascii="Arial" w:hAnsi="Arial" w:cs="Arial"/>
        </w:rPr>
        <w:t xml:space="preserve">vlády </w:t>
      </w:r>
      <w:r w:rsidRPr="00794433">
        <w:rPr>
          <w:rFonts w:ascii="Arial" w:hAnsi="Arial" w:cs="Arial"/>
        </w:rPr>
        <w:t>č. 304/2014 Sb.</w:t>
      </w:r>
      <w:r>
        <w:rPr>
          <w:rFonts w:ascii="Arial" w:eastAsia="Times New Roman" w:hAnsi="Arial" w:cs="Arial"/>
          <w:lang w:eastAsia="cs-CZ"/>
        </w:rPr>
        <w:t xml:space="preserve"> p</w:t>
      </w:r>
      <w:r w:rsidRPr="003C098D">
        <w:rPr>
          <w:rFonts w:ascii="Arial" w:eastAsia="Times New Roman" w:hAnsi="Arial" w:cs="Arial"/>
          <w:lang w:eastAsia="cs-CZ"/>
        </w:rPr>
        <w:t>ro opakovaný postup podle odstavce 3 lze použít nejdříve služební hodnocení za čtvrtý kalendářní rok od posledního postupu podle odstavce 3.</w:t>
      </w:r>
    </w:p>
    <w:p w:rsidR="003C098D" w:rsidRDefault="003C098D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§ 3 odst. 6 </w:t>
      </w:r>
      <w:r w:rsidRPr="00794433">
        <w:rPr>
          <w:rFonts w:ascii="Arial" w:hAnsi="Arial" w:cs="Arial"/>
        </w:rPr>
        <w:t xml:space="preserve">nařízení </w:t>
      </w:r>
      <w:r>
        <w:rPr>
          <w:rFonts w:ascii="Arial" w:hAnsi="Arial" w:cs="Arial"/>
        </w:rPr>
        <w:t xml:space="preserve">vlády </w:t>
      </w:r>
      <w:r w:rsidRPr="00794433">
        <w:rPr>
          <w:rFonts w:ascii="Arial" w:hAnsi="Arial" w:cs="Arial"/>
        </w:rPr>
        <w:t>č. 304/2014 Sb.</w:t>
      </w:r>
      <w:r>
        <w:rPr>
          <w:rFonts w:ascii="Arial" w:eastAsia="Times New Roman" w:hAnsi="Arial" w:cs="Arial"/>
          <w:lang w:eastAsia="cs-CZ"/>
        </w:rPr>
        <w:t xml:space="preserve"> p</w:t>
      </w:r>
      <w:r w:rsidRPr="003C098D">
        <w:rPr>
          <w:rFonts w:ascii="Arial" w:eastAsia="Times New Roman" w:hAnsi="Arial" w:cs="Arial"/>
          <w:lang w:eastAsia="cs-CZ"/>
        </w:rPr>
        <w:t>ři postupu podle odstavce 3 přísluší státnímu zaměstnanci platový tarif ve vyšším platovém stupni od prvého dne druhého kalendářního měsíce následujícího po provedení služebního hodnocení.</w:t>
      </w:r>
    </w:p>
    <w:p w:rsidR="00E76EDF" w:rsidRDefault="00ED6642" w:rsidP="007E136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D6642">
        <w:rPr>
          <w:rFonts w:ascii="Arial" w:eastAsia="Times New Roman" w:hAnsi="Arial" w:cs="Arial"/>
          <w:lang w:eastAsia="cs-CZ"/>
        </w:rPr>
        <w:t xml:space="preserve">Vzhledem k tomu, že </w:t>
      </w:r>
      <w:r>
        <w:rPr>
          <w:rFonts w:ascii="Arial" w:eastAsia="Times New Roman" w:hAnsi="Arial" w:cs="Arial"/>
          <w:lang w:eastAsia="cs-CZ"/>
        </w:rPr>
        <w:t xml:space="preserve">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ED6642">
        <w:rPr>
          <w:rFonts w:ascii="Arial" w:eastAsia="Times New Roman" w:hAnsi="Arial" w:cs="Arial"/>
          <w:color w:val="FF0000"/>
          <w:lang w:eastAsia="cs-CZ"/>
        </w:rPr>
        <w:t xml:space="preserve">dosahoval/a </w:t>
      </w:r>
      <w:r w:rsidRPr="003C098D">
        <w:rPr>
          <w:rFonts w:ascii="Arial" w:eastAsia="Times New Roman" w:hAnsi="Arial" w:cs="Arial"/>
          <w:lang w:eastAsia="cs-CZ"/>
        </w:rPr>
        <w:t xml:space="preserve">ve službě podle závěrů dvou po sobě jdoucích služebních hodnocení vynikajících výsledků </w:t>
      </w:r>
      <w:r>
        <w:rPr>
          <w:rFonts w:ascii="Arial" w:eastAsia="Times New Roman" w:hAnsi="Arial" w:cs="Arial"/>
          <w:lang w:eastAsia="cs-CZ"/>
        </w:rPr>
        <w:t>a</w:t>
      </w:r>
      <w:r w:rsidRPr="003C098D">
        <w:rPr>
          <w:rFonts w:ascii="Arial" w:eastAsia="Times New Roman" w:hAnsi="Arial" w:cs="Arial"/>
          <w:lang w:eastAsia="cs-CZ"/>
        </w:rPr>
        <w:t xml:space="preserve"> výsled</w:t>
      </w:r>
      <w:r>
        <w:rPr>
          <w:rFonts w:ascii="Arial" w:eastAsia="Times New Roman" w:hAnsi="Arial" w:cs="Arial"/>
          <w:lang w:eastAsia="cs-CZ"/>
        </w:rPr>
        <w:t>e</w:t>
      </w:r>
      <w:r w:rsidRPr="003C098D">
        <w:rPr>
          <w:rFonts w:ascii="Arial" w:eastAsia="Times New Roman" w:hAnsi="Arial" w:cs="Arial"/>
          <w:lang w:eastAsia="cs-CZ"/>
        </w:rPr>
        <w:t xml:space="preserve">k výpočtu podle § 5 nařízení vlády </w:t>
      </w:r>
      <w:r>
        <w:rPr>
          <w:rFonts w:ascii="Arial" w:eastAsia="Times New Roman" w:hAnsi="Arial" w:cs="Arial"/>
        </w:rPr>
        <w:t xml:space="preserve">č. 134/2015 Sb., </w:t>
      </w:r>
      <w:r w:rsidRPr="00BE39D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 </w:t>
      </w:r>
      <w:r w:rsidRPr="00BE39D5">
        <w:rPr>
          <w:rFonts w:ascii="Arial" w:eastAsia="Times New Roman" w:hAnsi="Arial" w:cs="Arial"/>
        </w:rPr>
        <w:t>podrobnostech služebního hodnocení státních zaměstnanců a vazbě výsledku služebního hodnocení na osobní příplatek státního zaměstnance</w:t>
      </w:r>
      <w:r>
        <w:rPr>
          <w:rFonts w:ascii="Arial" w:eastAsia="Times New Roman" w:hAnsi="Arial" w:cs="Arial"/>
        </w:rPr>
        <w:t>,</w:t>
      </w:r>
      <w:r w:rsidRPr="003C098D">
        <w:rPr>
          <w:rFonts w:ascii="Arial" w:eastAsia="Times New Roman" w:hAnsi="Arial" w:cs="Arial"/>
          <w:lang w:eastAsia="cs-CZ"/>
        </w:rPr>
        <w:t xml:space="preserve"> u </w:t>
      </w:r>
      <w:r w:rsidRPr="00ED6642">
        <w:rPr>
          <w:rFonts w:ascii="Arial" w:eastAsia="Times New Roman" w:hAnsi="Arial" w:cs="Arial"/>
          <w:color w:val="FF0000"/>
          <w:lang w:eastAsia="cs-CZ"/>
        </w:rPr>
        <w:t xml:space="preserve">něj/ní </w:t>
      </w:r>
      <w:r w:rsidRPr="003C098D">
        <w:rPr>
          <w:rFonts w:ascii="Arial" w:eastAsia="Times New Roman" w:hAnsi="Arial" w:cs="Arial"/>
          <w:lang w:eastAsia="cs-CZ"/>
        </w:rPr>
        <w:t xml:space="preserve">činil </w:t>
      </w:r>
      <w:r>
        <w:rPr>
          <w:rFonts w:ascii="Arial" w:eastAsia="Times New Roman" w:hAnsi="Arial" w:cs="Arial"/>
          <w:lang w:eastAsia="cs-CZ"/>
        </w:rPr>
        <w:t xml:space="preserve">v obou případech </w:t>
      </w:r>
      <w:r w:rsidRPr="003C098D">
        <w:rPr>
          <w:rFonts w:ascii="Arial" w:eastAsia="Times New Roman" w:hAnsi="Arial" w:cs="Arial"/>
          <w:lang w:eastAsia="cs-CZ"/>
        </w:rPr>
        <w:t>6,1 bodu</w:t>
      </w:r>
      <w:r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noProof/>
          <w:lang w:eastAsia="cs-CZ"/>
        </w:rPr>
        <w:t xml:space="preserve">přičítá se podle </w:t>
      </w:r>
      <w:r>
        <w:rPr>
          <w:rFonts w:ascii="Arial" w:eastAsia="Times New Roman" w:hAnsi="Arial" w:cs="Arial"/>
          <w:lang w:eastAsia="cs-CZ"/>
        </w:rPr>
        <w:t xml:space="preserve">§ 3 odst. 3 </w:t>
      </w:r>
      <w:r w:rsidRPr="00794433">
        <w:rPr>
          <w:rFonts w:ascii="Arial" w:hAnsi="Arial" w:cs="Arial"/>
        </w:rPr>
        <w:t xml:space="preserve">nařízení </w:t>
      </w:r>
      <w:r>
        <w:rPr>
          <w:rFonts w:ascii="Arial" w:hAnsi="Arial" w:cs="Arial"/>
        </w:rPr>
        <w:t xml:space="preserve">vlády </w:t>
      </w:r>
      <w:r w:rsidRPr="00794433">
        <w:rPr>
          <w:rFonts w:ascii="Arial" w:hAnsi="Arial" w:cs="Arial"/>
        </w:rPr>
        <w:t>č. 304/2014 Sb.</w:t>
      </w:r>
      <w:r w:rsidRPr="00924782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s</w:t>
      </w:r>
      <w:r w:rsidR="009741C2" w:rsidRPr="00924782">
        <w:rPr>
          <w:rFonts w:ascii="Arial" w:eastAsia="Times New Roman" w:hAnsi="Arial" w:cs="Arial"/>
          <w:color w:val="FF0000"/>
          <w:lang w:eastAsia="cs-CZ"/>
        </w:rPr>
        <w:t>tátní</w:t>
      </w:r>
      <w:r w:rsidR="00924782" w:rsidRPr="00924782">
        <w:rPr>
          <w:rFonts w:ascii="Arial" w:eastAsia="Times New Roman" w:hAnsi="Arial" w:cs="Arial"/>
          <w:color w:val="FF0000"/>
          <w:lang w:eastAsia="cs-CZ"/>
        </w:rPr>
        <w:t>mu</w:t>
      </w:r>
      <w:r w:rsidR="009741C2" w:rsidRPr="00794433">
        <w:rPr>
          <w:rFonts w:ascii="Arial" w:eastAsia="Times New Roman" w:hAnsi="Arial" w:cs="Arial"/>
          <w:lang w:eastAsia="cs-CZ"/>
        </w:rPr>
        <w:t xml:space="preserve"> </w:t>
      </w:r>
      <w:r w:rsidR="009741C2" w:rsidRPr="00794433">
        <w:rPr>
          <w:rFonts w:ascii="Arial" w:eastAsia="Times New Roman" w:hAnsi="Arial" w:cs="Arial"/>
          <w:noProof/>
          <w:color w:val="FF0000"/>
          <w:lang w:eastAsia="cs-CZ"/>
        </w:rPr>
        <w:t>zaměstnanc</w:t>
      </w:r>
      <w:r w:rsidR="00924782">
        <w:rPr>
          <w:rFonts w:ascii="Arial" w:eastAsia="Times New Roman" w:hAnsi="Arial" w:cs="Arial"/>
          <w:noProof/>
          <w:color w:val="FF0000"/>
          <w:lang w:eastAsia="cs-CZ"/>
        </w:rPr>
        <w:t>i</w:t>
      </w:r>
      <w:r w:rsidR="007800C5" w:rsidRPr="00794433">
        <w:rPr>
          <w:rFonts w:ascii="Arial" w:eastAsia="Times New Roman" w:hAnsi="Arial" w:cs="Arial"/>
          <w:noProof/>
          <w:color w:val="FF0000"/>
          <w:lang w:eastAsia="cs-CZ"/>
        </w:rPr>
        <w:t>/</w:t>
      </w:r>
      <w:r>
        <w:rPr>
          <w:rFonts w:ascii="Arial" w:eastAsia="Times New Roman" w:hAnsi="Arial" w:cs="Arial"/>
          <w:noProof/>
          <w:color w:val="FF0000"/>
          <w:lang w:eastAsia="cs-CZ"/>
        </w:rPr>
        <w:t>s</w:t>
      </w:r>
      <w:r w:rsidR="00924782">
        <w:rPr>
          <w:rFonts w:ascii="Arial" w:eastAsia="Times New Roman" w:hAnsi="Arial" w:cs="Arial"/>
          <w:noProof/>
          <w:color w:val="FF0000"/>
          <w:lang w:eastAsia="cs-CZ"/>
        </w:rPr>
        <w:t xml:space="preserve">tátní </w:t>
      </w:r>
      <w:r w:rsidR="007800C5" w:rsidRPr="00794433">
        <w:rPr>
          <w:rFonts w:ascii="Arial" w:eastAsia="Times New Roman" w:hAnsi="Arial" w:cs="Arial"/>
          <w:noProof/>
          <w:color w:val="FF0000"/>
          <w:lang w:eastAsia="cs-CZ"/>
        </w:rPr>
        <w:t>zaměstnankyn</w:t>
      </w:r>
      <w:r w:rsidR="00924782">
        <w:rPr>
          <w:rFonts w:ascii="Arial" w:eastAsia="Times New Roman" w:hAnsi="Arial" w:cs="Arial"/>
          <w:noProof/>
          <w:color w:val="FF0000"/>
          <w:lang w:eastAsia="cs-CZ"/>
        </w:rPr>
        <w:t>i</w:t>
      </w:r>
      <w:r w:rsidR="009741C2" w:rsidRPr="00794433">
        <w:rPr>
          <w:rFonts w:ascii="Arial" w:eastAsia="Times New Roman" w:hAnsi="Arial" w:cs="Arial"/>
          <w:lang w:eastAsia="cs-CZ"/>
        </w:rPr>
        <w:t xml:space="preserve"> </w:t>
      </w:r>
      <w:r w:rsidR="00924782">
        <w:rPr>
          <w:rFonts w:ascii="Arial" w:eastAsia="Times New Roman" w:hAnsi="Arial" w:cs="Arial"/>
          <w:lang w:eastAsia="cs-CZ"/>
        </w:rPr>
        <w:t>k </w:t>
      </w:r>
      <w:r w:rsidR="00924782" w:rsidRPr="00924782">
        <w:rPr>
          <w:rFonts w:ascii="Arial" w:eastAsia="Times New Roman" w:hAnsi="Arial" w:cs="Arial"/>
          <w:color w:val="FF0000"/>
          <w:lang w:eastAsia="cs-CZ"/>
        </w:rPr>
        <w:t xml:space="preserve">jeho/její </w:t>
      </w:r>
      <w:r w:rsidR="00924782">
        <w:rPr>
          <w:rFonts w:ascii="Arial" w:eastAsia="Times New Roman" w:hAnsi="Arial" w:cs="Arial"/>
          <w:lang w:eastAsia="cs-CZ"/>
        </w:rPr>
        <w:t xml:space="preserve">dosavadní započitatelné praxi </w:t>
      </w:r>
      <w:r w:rsidR="009741C2" w:rsidRPr="00794433">
        <w:rPr>
          <w:rFonts w:ascii="Arial" w:eastAsia="Times New Roman" w:hAnsi="Arial" w:cs="Arial"/>
          <w:lang w:eastAsia="cs-CZ"/>
        </w:rPr>
        <w:t>k</w:t>
      </w:r>
      <w:r w:rsidR="00924782">
        <w:rPr>
          <w:rFonts w:ascii="Arial" w:eastAsia="Times New Roman" w:hAnsi="Arial" w:cs="Arial"/>
          <w:lang w:eastAsia="cs-CZ"/>
        </w:rPr>
        <w:t xml:space="preserve"> </w:t>
      </w:r>
      <w:r w:rsidR="00924782" w:rsidRPr="003C098D">
        <w:rPr>
          <w:rFonts w:ascii="Arial" w:eastAsia="Times New Roman" w:hAnsi="Arial" w:cs="Arial"/>
          <w:lang w:eastAsia="cs-CZ"/>
        </w:rPr>
        <w:t>prv</w:t>
      </w:r>
      <w:r w:rsidR="00924782">
        <w:rPr>
          <w:rFonts w:ascii="Arial" w:eastAsia="Times New Roman" w:hAnsi="Arial" w:cs="Arial"/>
          <w:lang w:eastAsia="cs-CZ"/>
        </w:rPr>
        <w:t>nímu</w:t>
      </w:r>
      <w:r w:rsidR="00924782" w:rsidRPr="003C098D">
        <w:rPr>
          <w:rFonts w:ascii="Arial" w:eastAsia="Times New Roman" w:hAnsi="Arial" w:cs="Arial"/>
          <w:lang w:eastAsia="cs-CZ"/>
        </w:rPr>
        <w:t xml:space="preserve"> dn</w:t>
      </w:r>
      <w:r w:rsidR="00924782">
        <w:rPr>
          <w:rFonts w:ascii="Arial" w:eastAsia="Times New Roman" w:hAnsi="Arial" w:cs="Arial"/>
          <w:lang w:eastAsia="cs-CZ"/>
        </w:rPr>
        <w:t>i</w:t>
      </w:r>
      <w:r w:rsidR="00924782" w:rsidRPr="003C098D">
        <w:rPr>
          <w:rFonts w:ascii="Arial" w:eastAsia="Times New Roman" w:hAnsi="Arial" w:cs="Arial"/>
          <w:lang w:eastAsia="cs-CZ"/>
        </w:rPr>
        <w:t xml:space="preserve"> druhého kalendářního měsíce následujícího po provedení služebního hodnocení</w:t>
      </w:r>
      <w:r w:rsidR="00924782">
        <w:rPr>
          <w:rFonts w:ascii="Arial" w:eastAsia="Times New Roman" w:hAnsi="Arial" w:cs="Arial"/>
          <w:lang w:eastAsia="cs-CZ"/>
        </w:rPr>
        <w:t>, tj. k</w:t>
      </w:r>
      <w:r w:rsidR="009741C2" w:rsidRPr="00794433">
        <w:rPr>
          <w:rFonts w:ascii="Arial" w:eastAsia="Times New Roman" w:hAnsi="Arial" w:cs="Arial"/>
          <w:lang w:eastAsia="cs-CZ"/>
        </w:rPr>
        <w:t xml:space="preserve">e dni </w:t>
      </w:r>
      <w:r w:rsidR="003E711C">
        <w:rPr>
          <w:rFonts w:ascii="Arial" w:eastAsia="Times New Roman" w:hAnsi="Arial" w:cs="Arial"/>
          <w:lang w:eastAsia="cs-CZ"/>
        </w:rPr>
        <w:t>1</w:t>
      </w:r>
      <w:r w:rsidR="00794433" w:rsidRPr="003E711C">
        <w:rPr>
          <w:rFonts w:ascii="Arial" w:eastAsia="Times New Roman" w:hAnsi="Arial" w:cs="Arial"/>
        </w:rPr>
        <w:t>.</w:t>
      </w:r>
      <w:r w:rsidR="00794433" w:rsidRPr="00794433">
        <w:rPr>
          <w:rFonts w:ascii="Arial" w:eastAsia="Times New Roman" w:hAnsi="Arial" w:cs="Arial"/>
          <w:color w:val="FF0000"/>
        </w:rPr>
        <w:t xml:space="preserve"> měsíc</w:t>
      </w:r>
      <w:r w:rsidR="00794433" w:rsidRPr="00794433">
        <w:rPr>
          <w:rFonts w:ascii="Arial" w:eastAsia="Times New Roman" w:hAnsi="Arial" w:cs="Arial"/>
        </w:rPr>
        <w:t xml:space="preserve"> 20</w:t>
      </w:r>
      <w:r w:rsidR="00794433" w:rsidRPr="00794433">
        <w:rPr>
          <w:rFonts w:ascii="Arial" w:eastAsia="Times New Roman" w:hAnsi="Arial" w:cs="Arial"/>
          <w:color w:val="FF0000"/>
        </w:rPr>
        <w:t>XX</w:t>
      </w:r>
      <w:r w:rsidR="00924782" w:rsidRPr="00924782">
        <w:rPr>
          <w:rFonts w:ascii="Arial" w:eastAsia="Times New Roman" w:hAnsi="Arial" w:cs="Arial"/>
        </w:rPr>
        <w:t xml:space="preserve">, která k tomuto dni </w:t>
      </w:r>
      <w:r w:rsidR="00A84ABC">
        <w:rPr>
          <w:rFonts w:ascii="Arial" w:eastAsia="Times New Roman" w:hAnsi="Arial" w:cs="Arial"/>
        </w:rPr>
        <w:t xml:space="preserve">fakticky </w:t>
      </w:r>
      <w:r w:rsidR="00924782" w:rsidRPr="00924782">
        <w:rPr>
          <w:rFonts w:ascii="Arial" w:eastAsia="Times New Roman" w:hAnsi="Arial" w:cs="Arial"/>
        </w:rPr>
        <w:t>činí</w:t>
      </w:r>
      <w:r w:rsidR="009741C2" w:rsidRPr="00924782">
        <w:rPr>
          <w:rFonts w:ascii="Arial" w:eastAsia="Times New Roman" w:hAnsi="Arial" w:cs="Arial"/>
          <w:noProof/>
          <w:lang w:eastAsia="cs-CZ"/>
        </w:rPr>
        <w:t xml:space="preserve"> </w:t>
      </w:r>
      <w:r w:rsidR="009741C2" w:rsidRPr="00794433">
        <w:rPr>
          <w:rFonts w:ascii="Arial" w:eastAsia="Times New Roman" w:hAnsi="Arial" w:cs="Arial"/>
          <w:noProof/>
          <w:color w:val="FF0000"/>
          <w:lang w:eastAsia="cs-CZ"/>
        </w:rPr>
        <w:t>X</w:t>
      </w:r>
      <w:r w:rsidR="009741C2" w:rsidRPr="00794433">
        <w:rPr>
          <w:rFonts w:ascii="Arial" w:eastAsia="Times New Roman" w:hAnsi="Arial" w:cs="Arial"/>
          <w:lang w:eastAsia="cs-CZ"/>
        </w:rPr>
        <w:t xml:space="preserve"> let a </w:t>
      </w:r>
      <w:r w:rsidR="009741C2" w:rsidRPr="00794433">
        <w:rPr>
          <w:rFonts w:ascii="Arial" w:eastAsia="Times New Roman" w:hAnsi="Arial" w:cs="Arial"/>
          <w:noProof/>
          <w:color w:val="FF0000"/>
          <w:lang w:eastAsia="cs-CZ"/>
        </w:rPr>
        <w:t>X</w:t>
      </w:r>
      <w:r w:rsidR="009741C2" w:rsidRPr="00794433">
        <w:rPr>
          <w:rFonts w:ascii="Arial" w:eastAsia="Times New Roman" w:hAnsi="Arial" w:cs="Arial"/>
          <w:lang w:eastAsia="cs-CZ"/>
        </w:rPr>
        <w:t xml:space="preserve"> </w:t>
      </w:r>
      <w:r w:rsidR="009741C2" w:rsidRPr="00794433">
        <w:rPr>
          <w:rFonts w:ascii="Arial" w:eastAsia="Times New Roman" w:hAnsi="Arial" w:cs="Arial"/>
          <w:noProof/>
          <w:lang w:eastAsia="cs-CZ"/>
        </w:rPr>
        <w:t>dní</w:t>
      </w:r>
      <w:r w:rsidR="00924782">
        <w:rPr>
          <w:rFonts w:ascii="Arial" w:eastAsia="Times New Roman" w:hAnsi="Arial" w:cs="Arial"/>
          <w:noProof/>
          <w:lang w:eastAsia="cs-CZ"/>
        </w:rPr>
        <w:t>, doba 5 roků</w:t>
      </w:r>
      <w:r w:rsidR="009741C2" w:rsidRPr="00794433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 xml:space="preserve">Na základě uvedeného tedy 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79443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dosáhne </w:t>
      </w:r>
      <w:r w:rsidRPr="00794433">
        <w:rPr>
          <w:rFonts w:ascii="Arial" w:eastAsia="Times New Roman" w:hAnsi="Arial" w:cs="Arial"/>
          <w:lang w:eastAsia="cs-CZ"/>
        </w:rPr>
        <w:t>k</w:t>
      </w:r>
      <w:r w:rsidR="003E711C">
        <w:rPr>
          <w:rFonts w:ascii="Arial" w:eastAsia="Times New Roman" w:hAnsi="Arial" w:cs="Arial"/>
          <w:lang w:eastAsia="cs-CZ"/>
        </w:rPr>
        <w:t xml:space="preserve"> uvedenému dni </w:t>
      </w:r>
      <w:r>
        <w:rPr>
          <w:rFonts w:ascii="Arial" w:eastAsia="Times New Roman" w:hAnsi="Arial" w:cs="Arial"/>
        </w:rPr>
        <w:t xml:space="preserve">započitatelné praxe </w:t>
      </w:r>
      <w:r w:rsidRPr="00794433">
        <w:rPr>
          <w:rFonts w:ascii="Arial" w:eastAsia="Times New Roman" w:hAnsi="Arial" w:cs="Arial"/>
          <w:noProof/>
          <w:color w:val="FF0000"/>
          <w:lang w:eastAsia="cs-CZ"/>
        </w:rPr>
        <w:t>X</w:t>
      </w:r>
      <w:r w:rsidRPr="00794433">
        <w:rPr>
          <w:rFonts w:ascii="Arial" w:eastAsia="Times New Roman" w:hAnsi="Arial" w:cs="Arial"/>
          <w:lang w:eastAsia="cs-CZ"/>
        </w:rPr>
        <w:t xml:space="preserve"> let a </w:t>
      </w:r>
      <w:r w:rsidRPr="00794433">
        <w:rPr>
          <w:rFonts w:ascii="Arial" w:eastAsia="Times New Roman" w:hAnsi="Arial" w:cs="Arial"/>
          <w:noProof/>
          <w:color w:val="FF0000"/>
          <w:lang w:eastAsia="cs-CZ"/>
        </w:rPr>
        <w:t>X</w:t>
      </w:r>
      <w:r w:rsidRPr="00794433">
        <w:rPr>
          <w:rFonts w:ascii="Arial" w:eastAsia="Times New Roman" w:hAnsi="Arial" w:cs="Arial"/>
          <w:lang w:eastAsia="cs-CZ"/>
        </w:rPr>
        <w:t xml:space="preserve"> </w:t>
      </w:r>
      <w:r w:rsidRPr="00794433">
        <w:rPr>
          <w:rFonts w:ascii="Arial" w:eastAsia="Times New Roman" w:hAnsi="Arial" w:cs="Arial"/>
          <w:noProof/>
          <w:lang w:eastAsia="cs-CZ"/>
        </w:rPr>
        <w:t>dní</w:t>
      </w:r>
      <w:r>
        <w:rPr>
          <w:rFonts w:ascii="Arial" w:eastAsia="Times New Roman" w:hAnsi="Arial" w:cs="Arial"/>
          <w:noProof/>
          <w:lang w:eastAsia="cs-CZ"/>
        </w:rPr>
        <w:t xml:space="preserve">, tj. </w:t>
      </w:r>
      <w:r w:rsidR="009741C2" w:rsidRPr="00794433">
        <w:rPr>
          <w:rFonts w:ascii="Arial" w:hAnsi="Arial" w:cs="Arial"/>
        </w:rPr>
        <w:t xml:space="preserve">dosáhne započitatelné praxe pro </w:t>
      </w:r>
      <w:r w:rsidR="009741C2" w:rsidRPr="00794433">
        <w:rPr>
          <w:rFonts w:ascii="Arial" w:eastAsia="Times New Roman" w:hAnsi="Arial" w:cs="Arial"/>
          <w:noProof/>
          <w:color w:val="FF0000"/>
        </w:rPr>
        <w:t>X</w:t>
      </w:r>
      <w:r w:rsidR="009741C2" w:rsidRPr="00794433">
        <w:rPr>
          <w:rFonts w:ascii="Arial" w:hAnsi="Arial" w:cs="Arial"/>
        </w:rPr>
        <w:t>.</w:t>
      </w:r>
      <w:r w:rsidR="003E711C">
        <w:rPr>
          <w:rFonts w:ascii="Arial" w:hAnsi="Arial" w:cs="Arial"/>
        </w:rPr>
        <w:t> </w:t>
      </w:r>
      <w:r w:rsidR="009741C2" w:rsidRPr="00794433">
        <w:rPr>
          <w:rFonts w:ascii="Arial" w:hAnsi="Arial" w:cs="Arial"/>
        </w:rPr>
        <w:t>platový stupeň</w:t>
      </w:r>
      <w:r w:rsidR="00A84ABC">
        <w:rPr>
          <w:rFonts w:ascii="Arial" w:hAnsi="Arial" w:cs="Arial"/>
        </w:rPr>
        <w:t xml:space="preserve">. V souladu s </w:t>
      </w:r>
      <w:r w:rsidR="00A84ABC" w:rsidRPr="00794433">
        <w:rPr>
          <w:rFonts w:ascii="Arial" w:hAnsi="Arial" w:cs="Arial"/>
        </w:rPr>
        <w:t xml:space="preserve">§ </w:t>
      </w:r>
      <w:r w:rsidR="00A84ABC">
        <w:rPr>
          <w:rFonts w:ascii="Arial" w:eastAsia="Times New Roman" w:hAnsi="Arial" w:cs="Arial"/>
          <w:lang w:eastAsia="cs-CZ"/>
        </w:rPr>
        <w:t>3 odst. 6</w:t>
      </w:r>
      <w:r w:rsidR="00A84ABC" w:rsidRPr="00794433">
        <w:rPr>
          <w:rFonts w:ascii="Arial" w:eastAsia="Times New Roman" w:hAnsi="Arial" w:cs="Arial"/>
          <w:lang w:eastAsia="cs-CZ"/>
        </w:rPr>
        <w:t xml:space="preserve"> </w:t>
      </w:r>
      <w:r w:rsidR="00A84ABC" w:rsidRPr="00794433">
        <w:rPr>
          <w:rFonts w:ascii="Arial" w:hAnsi="Arial" w:cs="Arial"/>
        </w:rPr>
        <w:t xml:space="preserve">nařízení </w:t>
      </w:r>
      <w:r w:rsidR="00A84ABC">
        <w:rPr>
          <w:rFonts w:ascii="Arial" w:hAnsi="Arial" w:cs="Arial"/>
        </w:rPr>
        <w:t xml:space="preserve">vlády </w:t>
      </w:r>
      <w:r w:rsidR="00A84ABC" w:rsidRPr="00794433">
        <w:rPr>
          <w:rFonts w:ascii="Arial" w:hAnsi="Arial" w:cs="Arial"/>
        </w:rPr>
        <w:t>č.</w:t>
      </w:r>
      <w:r w:rsidR="00A84ABC">
        <w:rPr>
          <w:rFonts w:ascii="Arial" w:hAnsi="Arial" w:cs="Arial"/>
        </w:rPr>
        <w:t> </w:t>
      </w:r>
      <w:r w:rsidR="00A84ABC" w:rsidRPr="00794433">
        <w:rPr>
          <w:rFonts w:ascii="Arial" w:hAnsi="Arial" w:cs="Arial"/>
        </w:rPr>
        <w:t>304/2014</w:t>
      </w:r>
      <w:r w:rsidR="00A84ABC">
        <w:rPr>
          <w:rFonts w:ascii="Arial" w:hAnsi="Arial" w:cs="Arial"/>
        </w:rPr>
        <w:t> </w:t>
      </w:r>
      <w:r w:rsidR="00A84ABC" w:rsidRPr="00794433">
        <w:rPr>
          <w:rFonts w:ascii="Arial" w:hAnsi="Arial" w:cs="Arial"/>
        </w:rPr>
        <w:t>Sb.</w:t>
      </w:r>
      <w:r w:rsidR="00A84ABC">
        <w:rPr>
          <w:rFonts w:ascii="Arial" w:hAnsi="Arial" w:cs="Arial"/>
        </w:rPr>
        <w:t xml:space="preserve"> se tedy</w:t>
      </w:r>
      <w:r w:rsidR="00A84ABC" w:rsidRPr="00794433">
        <w:rPr>
          <w:rFonts w:ascii="Arial" w:hAnsi="Arial" w:cs="Arial"/>
        </w:rPr>
        <w:t xml:space="preserve"> </w:t>
      </w:r>
      <w:r w:rsidR="003E711C">
        <w:rPr>
          <w:rFonts w:ascii="Arial" w:eastAsia="Times New Roman" w:hAnsi="Arial" w:cs="Arial"/>
          <w:lang w:eastAsia="cs-CZ"/>
        </w:rPr>
        <w:t xml:space="preserve">státní </w:t>
      </w:r>
      <w:r w:rsidR="003E711C" w:rsidRPr="00040D73">
        <w:rPr>
          <w:rFonts w:ascii="Arial" w:eastAsia="Times New Roman" w:hAnsi="Arial" w:cs="Arial"/>
          <w:color w:val="FF0000"/>
          <w:lang w:eastAsia="cs-CZ"/>
        </w:rPr>
        <w:lastRenderedPageBreak/>
        <w:t>zaměstnanec/zaměstnankyně</w:t>
      </w:r>
      <w:r w:rsidR="003E711C">
        <w:rPr>
          <w:rFonts w:ascii="Arial" w:eastAsia="Times New Roman" w:hAnsi="Arial" w:cs="Arial"/>
          <w:lang w:eastAsia="cs-CZ"/>
        </w:rPr>
        <w:t xml:space="preserve"> </w:t>
      </w:r>
      <w:r w:rsidR="00A84ABC">
        <w:rPr>
          <w:rFonts w:ascii="Arial" w:eastAsia="Times New Roman" w:hAnsi="Arial" w:cs="Arial"/>
          <w:lang w:eastAsia="cs-CZ"/>
        </w:rPr>
        <w:t>s</w:t>
      </w:r>
      <w:r w:rsidR="00A84ABC">
        <w:rPr>
          <w:rFonts w:ascii="Arial" w:hAnsi="Arial" w:cs="Arial"/>
        </w:rPr>
        <w:t xml:space="preserve"> účinností </w:t>
      </w:r>
      <w:r w:rsidR="00A84ABC" w:rsidRPr="00876C04">
        <w:rPr>
          <w:rFonts w:ascii="Arial" w:hAnsi="Arial" w:cs="Arial"/>
        </w:rPr>
        <w:t>ode dne 1.</w:t>
      </w:r>
      <w:r w:rsidR="00A84ABC" w:rsidRPr="00876C04">
        <w:rPr>
          <w:rFonts w:ascii="Arial" w:hAnsi="Arial" w:cs="Arial"/>
          <w:color w:val="FF0000"/>
        </w:rPr>
        <w:t xml:space="preserve"> měsíc </w:t>
      </w:r>
      <w:r w:rsidR="00A84ABC" w:rsidRPr="00876C04">
        <w:rPr>
          <w:rFonts w:ascii="Arial" w:hAnsi="Arial" w:cs="Arial"/>
        </w:rPr>
        <w:t>20</w:t>
      </w:r>
      <w:r w:rsidR="00A84ABC" w:rsidRPr="00876C04">
        <w:rPr>
          <w:rFonts w:ascii="Arial" w:hAnsi="Arial" w:cs="Arial"/>
          <w:color w:val="FF0000"/>
        </w:rPr>
        <w:t xml:space="preserve">XX </w:t>
      </w:r>
      <w:r w:rsidR="003E711C">
        <w:rPr>
          <w:rFonts w:ascii="Arial" w:eastAsia="Times New Roman" w:hAnsi="Arial" w:cs="Arial"/>
          <w:lang w:eastAsia="cs-CZ"/>
        </w:rPr>
        <w:t xml:space="preserve">zařazuje do </w:t>
      </w:r>
      <w:r w:rsidR="003E711C" w:rsidRPr="003E711C">
        <w:rPr>
          <w:rFonts w:ascii="Arial" w:eastAsia="Times New Roman" w:hAnsi="Arial" w:cs="Arial"/>
          <w:color w:val="FF0000"/>
          <w:lang w:eastAsia="cs-CZ"/>
        </w:rPr>
        <w:t>X</w:t>
      </w:r>
      <w:r w:rsidR="003E711C">
        <w:rPr>
          <w:rFonts w:ascii="Arial" w:eastAsia="Times New Roman" w:hAnsi="Arial" w:cs="Arial"/>
          <w:lang w:eastAsia="cs-CZ"/>
        </w:rPr>
        <w:t>.</w:t>
      </w:r>
      <w:r w:rsidR="00A84ABC">
        <w:rPr>
          <w:rFonts w:ascii="Arial" w:eastAsia="Times New Roman" w:hAnsi="Arial" w:cs="Arial"/>
          <w:lang w:eastAsia="cs-CZ"/>
        </w:rPr>
        <w:t> </w:t>
      </w:r>
      <w:r w:rsidR="003E711C">
        <w:rPr>
          <w:rFonts w:ascii="Arial" w:eastAsia="Times New Roman" w:hAnsi="Arial" w:cs="Arial"/>
          <w:lang w:eastAsia="cs-CZ"/>
        </w:rPr>
        <w:t xml:space="preserve">platového stupně, a </w:t>
      </w:r>
      <w:r w:rsidR="00876C04" w:rsidRPr="0006708C">
        <w:rPr>
          <w:rFonts w:ascii="Arial" w:hAnsi="Arial" w:cs="Arial"/>
        </w:rPr>
        <w:t>určuje</w:t>
      </w:r>
      <w:r w:rsidR="00876C04">
        <w:rPr>
          <w:rFonts w:ascii="Arial" w:hAnsi="Arial" w:cs="Arial"/>
          <w:color w:val="FF0000"/>
        </w:rPr>
        <w:t xml:space="preserve"> </w:t>
      </w:r>
      <w:r w:rsidR="003E711C" w:rsidRPr="003E711C">
        <w:rPr>
          <w:rFonts w:ascii="Arial" w:hAnsi="Arial" w:cs="Arial"/>
        </w:rPr>
        <w:t>se</w:t>
      </w:r>
      <w:r w:rsidR="003E711C">
        <w:rPr>
          <w:rFonts w:ascii="Arial" w:hAnsi="Arial" w:cs="Arial"/>
          <w:color w:val="FF0000"/>
        </w:rPr>
        <w:t xml:space="preserve"> mu/jí </w:t>
      </w:r>
      <w:r w:rsidR="00D96BA6" w:rsidRPr="00876C04">
        <w:rPr>
          <w:rFonts w:ascii="Arial" w:hAnsi="Arial" w:cs="Arial"/>
        </w:rPr>
        <w:t>platový tarif</w:t>
      </w:r>
      <w:r w:rsidR="009D56EE" w:rsidRPr="00876C04">
        <w:rPr>
          <w:rFonts w:ascii="Arial" w:hAnsi="Arial" w:cs="Arial"/>
        </w:rPr>
        <w:t xml:space="preserve"> </w:t>
      </w:r>
      <w:r w:rsidR="00876C04">
        <w:rPr>
          <w:rFonts w:ascii="Arial" w:hAnsi="Arial" w:cs="Arial"/>
        </w:rPr>
        <w:t xml:space="preserve">ve výši </w:t>
      </w:r>
      <w:r w:rsidR="00E76EDF" w:rsidRPr="00876C04">
        <w:rPr>
          <w:rFonts w:ascii="Arial" w:hAnsi="Arial" w:cs="Arial"/>
          <w:color w:val="FF0000"/>
        </w:rPr>
        <w:t>XX XXX</w:t>
      </w:r>
      <w:r w:rsidR="00E76EDF" w:rsidRPr="00876C04">
        <w:rPr>
          <w:rFonts w:ascii="Arial" w:hAnsi="Arial" w:cs="Arial"/>
        </w:rPr>
        <w:t xml:space="preserve"> Kč</w:t>
      </w:r>
      <w:r w:rsidR="003E711C">
        <w:rPr>
          <w:rFonts w:ascii="Arial" w:hAnsi="Arial" w:cs="Arial"/>
        </w:rPr>
        <w:t xml:space="preserve">, který </w:t>
      </w:r>
      <w:r w:rsidR="00EB5ACC">
        <w:rPr>
          <w:rFonts w:ascii="Arial" w:hAnsi="Arial" w:cs="Arial"/>
        </w:rPr>
        <w:t>po</w:t>
      </w:r>
      <w:r w:rsidR="003E711C">
        <w:rPr>
          <w:rFonts w:ascii="Arial" w:hAnsi="Arial" w:cs="Arial"/>
        </w:rPr>
        <w:t>dle přílohy č.</w:t>
      </w:r>
      <w:r w:rsidR="00A84ABC">
        <w:rPr>
          <w:rFonts w:ascii="Arial" w:hAnsi="Arial" w:cs="Arial"/>
        </w:rPr>
        <w:t> </w:t>
      </w:r>
      <w:r w:rsidR="003E711C">
        <w:rPr>
          <w:rFonts w:ascii="Arial" w:hAnsi="Arial" w:cs="Arial"/>
        </w:rPr>
        <w:t xml:space="preserve">2 k </w:t>
      </w:r>
      <w:r w:rsidR="003E711C" w:rsidRPr="00794433">
        <w:rPr>
          <w:rFonts w:ascii="Arial" w:hAnsi="Arial" w:cs="Arial"/>
        </w:rPr>
        <w:t xml:space="preserve">nařízení </w:t>
      </w:r>
      <w:r w:rsidR="003E711C">
        <w:rPr>
          <w:rFonts w:ascii="Arial" w:hAnsi="Arial" w:cs="Arial"/>
        </w:rPr>
        <w:t xml:space="preserve">vlády </w:t>
      </w:r>
      <w:r w:rsidR="003E711C" w:rsidRPr="00794433">
        <w:rPr>
          <w:rFonts w:ascii="Arial" w:hAnsi="Arial" w:cs="Arial"/>
        </w:rPr>
        <w:t>č. 304/2014 Sb.</w:t>
      </w:r>
      <w:r w:rsidR="003E711C">
        <w:rPr>
          <w:rFonts w:ascii="Arial" w:hAnsi="Arial" w:cs="Arial"/>
        </w:rPr>
        <w:t xml:space="preserve"> odpovídá zařazení do </w:t>
      </w:r>
      <w:r w:rsidR="003E711C" w:rsidRPr="003E711C">
        <w:rPr>
          <w:rFonts w:ascii="Arial" w:hAnsi="Arial" w:cs="Arial"/>
          <w:color w:val="FF0000"/>
        </w:rPr>
        <w:t>XX</w:t>
      </w:r>
      <w:r w:rsidR="003E711C">
        <w:rPr>
          <w:rFonts w:ascii="Arial" w:hAnsi="Arial" w:cs="Arial"/>
        </w:rPr>
        <w:t xml:space="preserve">. platové třídy a </w:t>
      </w:r>
      <w:r w:rsidR="003E711C" w:rsidRPr="003E711C">
        <w:rPr>
          <w:rFonts w:ascii="Arial" w:hAnsi="Arial" w:cs="Arial"/>
          <w:color w:val="FF0000"/>
        </w:rPr>
        <w:t>X</w:t>
      </w:r>
      <w:r w:rsidR="003E711C">
        <w:rPr>
          <w:rFonts w:ascii="Arial" w:hAnsi="Arial" w:cs="Arial"/>
        </w:rPr>
        <w:t>. platového stupně</w:t>
      </w:r>
      <w:r w:rsidR="00E76EDF" w:rsidRPr="00876C04">
        <w:rPr>
          <w:rFonts w:ascii="Arial" w:hAnsi="Arial" w:cs="Arial"/>
        </w:rPr>
        <w:t>.</w:t>
      </w:r>
    </w:p>
    <w:p w:rsidR="00EB5ACC" w:rsidRDefault="00EB5ACC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II.</w:t>
      </w:r>
    </w:p>
    <w:p w:rsidR="007E136B" w:rsidRDefault="007E136B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Podle § </w:t>
      </w:r>
      <w:r>
        <w:rPr>
          <w:rFonts w:ascii="Arial" w:eastAsia="Times New Roman" w:hAnsi="Arial" w:cs="Arial"/>
          <w:lang w:eastAsia="cs-CZ"/>
        </w:rPr>
        <w:t>149</w:t>
      </w:r>
      <w:r w:rsidRPr="002D072C">
        <w:rPr>
          <w:rFonts w:ascii="Arial" w:eastAsia="Times New Roman" w:hAnsi="Arial" w:cs="Arial"/>
          <w:lang w:eastAsia="cs-CZ"/>
        </w:rPr>
        <w:t xml:space="preserve"> odst. </w:t>
      </w:r>
      <w:r>
        <w:rPr>
          <w:rFonts w:ascii="Arial" w:eastAsia="Times New Roman" w:hAnsi="Arial" w:cs="Arial"/>
          <w:lang w:eastAsia="cs-CZ"/>
        </w:rPr>
        <w:t>1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 w:rsidRPr="006C6F29">
        <w:rPr>
          <w:rFonts w:ascii="Arial" w:eastAsia="Times New Roman" w:hAnsi="Arial" w:cs="Arial"/>
          <w:lang w:eastAsia="cs-CZ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o </w:t>
      </w:r>
      <w:r w:rsidRPr="006C6F29">
        <w:rPr>
          <w:rFonts w:ascii="Arial" w:eastAsia="Times New Roman" w:hAnsi="Arial" w:cs="Arial"/>
          <w:lang w:eastAsia="cs-CZ"/>
        </w:rPr>
        <w:t>státní službě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lze státnímu zaměstnanci osobní příplatek přiznat, zvýšit, snížit nebo odejmout v závislosti na výsledku jeho služebního hodnocení.</w:t>
      </w:r>
    </w:p>
    <w:p w:rsidR="007E136B" w:rsidRDefault="007E136B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§ 155 odst. 4 zákona o státní službě služební hodnocení musí obsahovat závěr o tom, zda státní zaměstnanec dosahoval ve službě </w:t>
      </w:r>
      <w:r w:rsidRPr="00566F56">
        <w:rPr>
          <w:rFonts w:ascii="Arial" w:eastAsia="Times New Roman" w:hAnsi="Arial" w:cs="Arial"/>
          <w:lang w:eastAsia="cs-CZ"/>
        </w:rPr>
        <w:t xml:space="preserve">vynikající, dobré, dostačující nebo nevyhovující </w:t>
      </w:r>
      <w:r>
        <w:rPr>
          <w:rFonts w:ascii="Arial" w:eastAsia="Times New Roman" w:hAnsi="Arial" w:cs="Arial"/>
          <w:lang w:eastAsia="cs-CZ"/>
        </w:rPr>
        <w:t>výsledky.</w:t>
      </w:r>
    </w:p>
    <w:p w:rsidR="007E136B" w:rsidRDefault="007E136B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Podle § 6 </w:t>
      </w:r>
      <w:r w:rsidRPr="00F02892">
        <w:rPr>
          <w:rFonts w:ascii="Arial" w:eastAsia="Times New Roman" w:hAnsi="Arial" w:cs="Arial"/>
          <w:color w:val="FF0000"/>
        </w:rPr>
        <w:t xml:space="preserve">odst. 1 písm. </w:t>
      </w:r>
      <w:r w:rsidRPr="00726F4A">
        <w:rPr>
          <w:rFonts w:ascii="Arial" w:eastAsia="Times New Roman" w:hAnsi="Arial" w:cs="Arial"/>
          <w:color w:val="FF0000"/>
          <w:lang w:eastAsia="cs-CZ"/>
        </w:rPr>
        <w:t>a)</w:t>
      </w:r>
      <w:r w:rsidRPr="00F02892">
        <w:rPr>
          <w:rFonts w:ascii="Arial" w:eastAsia="Times New Roman" w:hAnsi="Arial" w:cs="Arial"/>
          <w:color w:val="FF0000"/>
        </w:rPr>
        <w:t xml:space="preserve">/odst. 2 </w:t>
      </w:r>
      <w:r>
        <w:rPr>
          <w:rFonts w:ascii="Arial" w:eastAsia="Times New Roman" w:hAnsi="Arial" w:cs="Arial"/>
        </w:rPr>
        <w:t xml:space="preserve">nařízení vlády č. 134/2015 Sb., </w:t>
      </w:r>
      <w:r w:rsidRPr="00BE39D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 </w:t>
      </w:r>
      <w:r w:rsidRPr="00BE39D5">
        <w:rPr>
          <w:rFonts w:ascii="Arial" w:eastAsia="Times New Roman" w:hAnsi="Arial" w:cs="Arial"/>
        </w:rPr>
        <w:t>podrobnostech služebního hodnocení státních zaměstnanců a vazbě výsledku služebního hodnocení na osobní příplatek státního zaměstnance</w:t>
      </w:r>
      <w:r>
        <w:rPr>
          <w:rFonts w:ascii="Arial" w:eastAsia="Times New Roman" w:hAnsi="Arial" w:cs="Arial"/>
        </w:rPr>
        <w:t xml:space="preserve">, pokud jde o </w:t>
      </w:r>
      <w:r w:rsidRPr="00F02892">
        <w:rPr>
          <w:rFonts w:ascii="Arial" w:eastAsia="Times New Roman" w:hAnsi="Arial" w:cs="Arial"/>
        </w:rPr>
        <w:t>státního zaměstnance, který ve státní službě dosahoval</w:t>
      </w:r>
      <w:r>
        <w:rPr>
          <w:rFonts w:ascii="Arial" w:eastAsia="Times New Roman" w:hAnsi="Arial" w:cs="Arial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vynikajících</w:t>
      </w:r>
      <w:r>
        <w:rPr>
          <w:rFonts w:ascii="Arial" w:eastAsia="Times New Roman" w:hAnsi="Arial" w:cs="Arial"/>
          <w:color w:val="FF0000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výsledků</w:t>
      </w:r>
      <w:r>
        <w:rPr>
          <w:rFonts w:ascii="Arial" w:eastAsia="Times New Roman" w:hAnsi="Arial" w:cs="Arial"/>
          <w:color w:val="FF0000"/>
        </w:rPr>
        <w:t>,</w:t>
      </w:r>
      <w:r w:rsidRPr="007831A8">
        <w:rPr>
          <w:rFonts w:ascii="Arial" w:eastAsia="Times New Roman" w:hAnsi="Arial" w:cs="Arial"/>
          <w:color w:val="FF0000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>nesmí být osobní příplatek vyšší než 50</w:t>
      </w:r>
      <w:r>
        <w:rPr>
          <w:rFonts w:ascii="Arial" w:eastAsia="Times New Roman" w:hAnsi="Arial" w:cs="Arial"/>
          <w:color w:val="FF0000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 xml:space="preserve">% </w:t>
      </w:r>
      <w:r>
        <w:rPr>
          <w:rFonts w:ascii="Arial" w:eastAsia="Times New Roman" w:hAnsi="Arial" w:cs="Arial"/>
          <w:color w:val="FF0000"/>
        </w:rPr>
        <w:t xml:space="preserve">// </w:t>
      </w:r>
      <w:r w:rsidRPr="007831A8">
        <w:rPr>
          <w:rFonts w:ascii="Arial" w:eastAsia="Times New Roman" w:hAnsi="Arial" w:cs="Arial"/>
          <w:color w:val="FF0000"/>
        </w:rPr>
        <w:t>vynikajících výsledků a je vynikajícím všeobecně uznávaným odborníkem</w:t>
      </w:r>
      <w:r w:rsidRPr="007E136B">
        <w:rPr>
          <w:rFonts w:ascii="Arial" w:eastAsia="Times New Roman" w:hAnsi="Arial" w:cs="Arial"/>
          <w:color w:val="FF0000"/>
        </w:rPr>
        <w:t>,</w:t>
      </w:r>
      <w:r>
        <w:rPr>
          <w:rFonts w:ascii="Arial" w:eastAsia="Times New Roman" w:hAnsi="Arial" w:cs="Arial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>lze přiznat osobní příplatek až do výše 100</w:t>
      </w:r>
      <w:r>
        <w:rPr>
          <w:rFonts w:ascii="Arial" w:eastAsia="Times New Roman" w:hAnsi="Arial" w:cs="Arial"/>
          <w:color w:val="FF0000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>%</w:t>
      </w:r>
      <w:r>
        <w:rPr>
          <w:rFonts w:ascii="Arial" w:eastAsia="Times New Roman" w:hAnsi="Arial" w:cs="Arial"/>
        </w:rPr>
        <w:t xml:space="preserve"> </w:t>
      </w:r>
      <w:r w:rsidRPr="007831A8">
        <w:rPr>
          <w:rFonts w:ascii="Arial" w:eastAsia="Times New Roman" w:hAnsi="Arial" w:cs="Arial"/>
        </w:rPr>
        <w:t xml:space="preserve">platového tarifu nejvyššího platového stupně v platové třídě, do které je zařazeno služební místo, na kterém </w:t>
      </w:r>
      <w:r w:rsidRPr="00F02892">
        <w:rPr>
          <w:rFonts w:ascii="Arial" w:eastAsia="Times New Roman" w:hAnsi="Arial" w:cs="Arial"/>
        </w:rPr>
        <w:t xml:space="preserve">státní zaměstnanec </w:t>
      </w:r>
      <w:r w:rsidRPr="007831A8">
        <w:rPr>
          <w:rFonts w:ascii="Arial" w:eastAsia="Times New Roman" w:hAnsi="Arial" w:cs="Arial"/>
        </w:rPr>
        <w:t>vykonává státní službu</w:t>
      </w:r>
      <w:r w:rsidRPr="00F02892">
        <w:rPr>
          <w:rFonts w:ascii="Arial" w:eastAsia="Times New Roman" w:hAnsi="Arial" w:cs="Arial"/>
        </w:rPr>
        <w:t>.</w:t>
      </w:r>
    </w:p>
    <w:p w:rsidR="007E136B" w:rsidRDefault="00EB5ACC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Jak bylo již výše uvedeno, závěr služebního hodnocení </w:t>
      </w:r>
      <w:r w:rsidRPr="00EB5ACC">
        <w:rPr>
          <w:rFonts w:ascii="Arial" w:eastAsia="Times New Roman" w:hAnsi="Arial" w:cs="Arial"/>
          <w:color w:val="FF0000"/>
          <w:lang w:eastAsia="cs-CZ"/>
        </w:rPr>
        <w:t>státního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81E7E">
        <w:rPr>
          <w:rFonts w:ascii="Arial" w:eastAsia="Times New Roman" w:hAnsi="Arial" w:cs="Arial"/>
          <w:color w:val="FF0000"/>
          <w:lang w:eastAsia="cs-CZ"/>
        </w:rPr>
        <w:t>zaměstnanec/</w:t>
      </w:r>
      <w:r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Pr="00781E7E">
        <w:rPr>
          <w:rFonts w:ascii="Arial" w:eastAsia="Times New Roman" w:hAnsi="Arial" w:cs="Arial"/>
          <w:color w:val="FF0000"/>
          <w:lang w:eastAsia="cs-CZ"/>
        </w:rPr>
        <w:t>zaměstnankyně</w:t>
      </w:r>
      <w:r>
        <w:rPr>
          <w:rFonts w:ascii="Arial" w:eastAsia="Times New Roman" w:hAnsi="Arial" w:cs="Arial"/>
          <w:lang w:eastAsia="cs-CZ"/>
        </w:rPr>
        <w:t xml:space="preserve"> za rok 20</w:t>
      </w:r>
      <w:r w:rsidRPr="00F7207F">
        <w:rPr>
          <w:rFonts w:ascii="Arial" w:eastAsia="Times New Roman" w:hAnsi="Arial" w:cs="Arial"/>
          <w:color w:val="FF0000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 xml:space="preserve"> obsahuje závěr o tom, že 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dosahoval/a</w:t>
      </w:r>
      <w:r>
        <w:rPr>
          <w:rFonts w:ascii="Arial" w:eastAsia="Times New Roman" w:hAnsi="Arial" w:cs="Arial"/>
          <w:lang w:eastAsia="cs-CZ"/>
        </w:rPr>
        <w:t xml:space="preserve"> ve službě za rok 20</w:t>
      </w:r>
      <w:r w:rsidRPr="00F7207F">
        <w:rPr>
          <w:rFonts w:ascii="Arial" w:eastAsia="Times New Roman" w:hAnsi="Arial" w:cs="Arial"/>
          <w:color w:val="FF0000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C098D">
        <w:rPr>
          <w:rFonts w:ascii="Arial" w:eastAsia="Times New Roman" w:hAnsi="Arial" w:cs="Arial"/>
        </w:rPr>
        <w:t>vynikajících výsledků s bodovou klasifikací 6,1 bodu</w:t>
      </w:r>
      <w:r>
        <w:rPr>
          <w:rFonts w:ascii="Arial" w:eastAsia="Times New Roman" w:hAnsi="Arial" w:cs="Arial"/>
          <w:color w:val="FF0000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>a je vynikajícím všeobecně uznávaným odborníkem</w:t>
      </w:r>
      <w:r>
        <w:rPr>
          <w:rFonts w:ascii="Arial" w:eastAsia="Times New Roman" w:hAnsi="Arial" w:cs="Arial"/>
          <w:lang w:eastAsia="cs-CZ"/>
        </w:rPr>
        <w:t xml:space="preserve">. </w:t>
      </w:r>
    </w:p>
    <w:p w:rsidR="007E136B" w:rsidRPr="00EB5ACC" w:rsidRDefault="007E136B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B75E30">
        <w:rPr>
          <w:rFonts w:ascii="Arial" w:eastAsia="Times New Roman" w:hAnsi="Arial" w:cs="Arial"/>
          <w:color w:val="FF0000"/>
          <w:lang w:eastAsia="cs-CZ"/>
        </w:rPr>
        <w:t>Dne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F7207F">
        <w:rPr>
          <w:rFonts w:ascii="Arial" w:eastAsia="Times New Roman" w:hAnsi="Arial" w:cs="Arial"/>
          <w:color w:val="FF0000"/>
        </w:rPr>
        <w:t>X. měsíc 20XX</w:t>
      </w:r>
      <w:r w:rsidRPr="00F7207F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byl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s</w:t>
      </w:r>
      <w:r w:rsidRPr="00B75E30">
        <w:rPr>
          <w:rFonts w:ascii="Arial" w:eastAsia="Times New Roman" w:hAnsi="Arial" w:cs="Arial"/>
          <w:color w:val="FF0000"/>
          <w:lang w:eastAsia="cs-CZ"/>
        </w:rPr>
        <w:t>tátní</w:t>
      </w:r>
      <w:r>
        <w:rPr>
          <w:rFonts w:ascii="Arial" w:eastAsia="Times New Roman" w:hAnsi="Arial" w:cs="Arial"/>
          <w:color w:val="FF0000"/>
          <w:lang w:eastAsia="cs-CZ"/>
        </w:rPr>
        <w:t>mu zaměstnanci</w:t>
      </w:r>
      <w:r w:rsidRPr="00B75E30">
        <w:rPr>
          <w:rFonts w:ascii="Arial" w:eastAsia="Times New Roman" w:hAnsi="Arial" w:cs="Arial"/>
          <w:color w:val="FF0000"/>
          <w:lang w:eastAsia="cs-CZ"/>
        </w:rPr>
        <w:t>/</w:t>
      </w:r>
      <w:r>
        <w:rPr>
          <w:rFonts w:ascii="Arial" w:eastAsia="Times New Roman" w:hAnsi="Arial" w:cs="Arial"/>
          <w:color w:val="FF0000"/>
          <w:lang w:eastAsia="cs-CZ"/>
        </w:rPr>
        <w:t>státní zaměstnankyni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rozhodnutím </w:t>
      </w:r>
      <w:proofErr w:type="gramStart"/>
      <w:r w:rsidRPr="00B75E30">
        <w:rPr>
          <w:rFonts w:ascii="Arial" w:eastAsia="Times New Roman" w:hAnsi="Arial" w:cs="Arial"/>
          <w:color w:val="FF0000"/>
          <w:lang w:eastAsia="cs-CZ"/>
        </w:rPr>
        <w:t>č.j.</w:t>
      </w:r>
      <w:proofErr w:type="gramEnd"/>
      <w:r w:rsidRPr="00B75E3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6722EF">
        <w:rPr>
          <w:rFonts w:ascii="Arial" w:eastAsia="Times New Roman" w:hAnsi="Arial" w:cs="Arial"/>
          <w:color w:val="FF0000"/>
          <w:lang w:eastAsia="cs-CZ"/>
        </w:rPr>
        <w:t>XXXXX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ze dne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</w:t>
      </w:r>
      <w:r w:rsidRPr="004A3A01">
        <w:rPr>
          <w:rFonts w:ascii="Arial" w:eastAsia="Times New Roman" w:hAnsi="Arial" w:cs="Arial"/>
          <w:color w:val="FF0000"/>
        </w:rPr>
        <w:t>20</w:t>
      </w:r>
      <w:r w:rsidRPr="00F776C7">
        <w:rPr>
          <w:rFonts w:ascii="Arial" w:eastAsia="Times New Roman" w:hAnsi="Arial" w:cs="Arial"/>
          <w:color w:val="FF0000"/>
        </w:rPr>
        <w:t>XX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přiznán osobní příplatek ve výši XX XXX Kč. </w:t>
      </w:r>
    </w:p>
    <w:p w:rsidR="007E136B" w:rsidRDefault="007E136B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566F56">
        <w:rPr>
          <w:rFonts w:ascii="Arial" w:eastAsia="Times New Roman" w:hAnsi="Arial" w:cs="Arial"/>
          <w:lang w:eastAsia="cs-CZ"/>
        </w:rPr>
        <w:t xml:space="preserve">Vzhledem k tomu, že </w:t>
      </w:r>
      <w:r>
        <w:rPr>
          <w:rFonts w:ascii="Arial" w:eastAsia="Times New Roman" w:hAnsi="Arial" w:cs="Arial"/>
          <w:lang w:eastAsia="cs-CZ"/>
        </w:rPr>
        <w:t xml:space="preserve">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dosahoval/a</w:t>
      </w:r>
      <w:r>
        <w:rPr>
          <w:rFonts w:ascii="Arial" w:eastAsia="Times New Roman" w:hAnsi="Arial" w:cs="Arial"/>
          <w:lang w:eastAsia="cs-CZ"/>
        </w:rPr>
        <w:t xml:space="preserve"> ve službě za rok 20</w:t>
      </w:r>
      <w:r w:rsidRPr="00F7207F">
        <w:rPr>
          <w:rFonts w:ascii="Arial" w:eastAsia="Times New Roman" w:hAnsi="Arial" w:cs="Arial"/>
          <w:color w:val="FF0000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 xml:space="preserve">vynikajících </w:t>
      </w:r>
      <w:r w:rsidRPr="007831A8">
        <w:rPr>
          <w:rFonts w:ascii="Arial" w:eastAsia="Times New Roman" w:hAnsi="Arial" w:cs="Arial"/>
          <w:color w:val="FF0000"/>
        </w:rPr>
        <w:t>výsledků</w:t>
      </w:r>
      <w:r w:rsidRPr="00F02892">
        <w:rPr>
          <w:rFonts w:ascii="Arial" w:eastAsia="Times New Roman" w:hAnsi="Arial" w:cs="Arial"/>
          <w:color w:val="FF0000"/>
        </w:rPr>
        <w:t xml:space="preserve"> / vynikajících výsledků a je vynikajícím všeobecně uznávaným odborníkem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color w:val="1F497D" w:themeColor="text2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rozhodl služební orgán o tom, že se </w:t>
      </w:r>
      <w:r w:rsidRPr="00566F56">
        <w:rPr>
          <w:rFonts w:ascii="Arial" w:eastAsia="Times New Roman" w:hAnsi="Arial" w:cs="Arial"/>
          <w:color w:val="FF0000"/>
          <w:lang w:eastAsia="cs-CZ"/>
        </w:rPr>
        <w:t>státnímu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zaměstnanc</w:t>
      </w:r>
      <w:r>
        <w:rPr>
          <w:rFonts w:ascii="Arial" w:eastAsia="Times New Roman" w:hAnsi="Arial" w:cs="Arial"/>
          <w:color w:val="FF0000"/>
          <w:lang w:eastAsia="cs-CZ"/>
        </w:rPr>
        <w:t>i</w:t>
      </w:r>
      <w:r w:rsidRPr="00040D73">
        <w:rPr>
          <w:rFonts w:ascii="Arial" w:eastAsia="Times New Roman" w:hAnsi="Arial" w:cs="Arial"/>
          <w:color w:val="FF0000"/>
          <w:lang w:eastAsia="cs-CZ"/>
        </w:rPr>
        <w:t>/</w:t>
      </w:r>
      <w:r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zaměstnankyn</w:t>
      </w:r>
      <w:r>
        <w:rPr>
          <w:rFonts w:ascii="Arial" w:eastAsia="Times New Roman" w:hAnsi="Arial" w:cs="Arial"/>
          <w:color w:val="FF0000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 xml:space="preserve"> s účinností od </w:t>
      </w:r>
      <w:r w:rsidR="00EB5ACC">
        <w:rPr>
          <w:rFonts w:ascii="Arial" w:eastAsia="Times New Roman" w:hAnsi="Arial" w:cs="Arial"/>
          <w:lang w:eastAsia="cs-CZ"/>
        </w:rPr>
        <w:t>1</w:t>
      </w:r>
      <w:r w:rsidRPr="00EB5AC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color w:val="FF0000"/>
        </w:rPr>
        <w:t xml:space="preserve">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66F56">
        <w:rPr>
          <w:rFonts w:ascii="Arial" w:eastAsia="Times New Roman" w:hAnsi="Arial" w:cs="Arial"/>
          <w:lang w:eastAsia="cs-CZ"/>
        </w:rPr>
        <w:t>přiznává</w:t>
      </w:r>
      <w:r w:rsidRPr="004F6AAD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84ABC">
        <w:rPr>
          <w:rFonts w:ascii="Arial" w:eastAsia="Times New Roman" w:hAnsi="Arial" w:cs="Arial"/>
          <w:lang w:eastAsia="cs-CZ"/>
        </w:rPr>
        <w:t xml:space="preserve">vyšší osobní příplatek, a to ve výši </w:t>
      </w:r>
      <w:r>
        <w:rPr>
          <w:rFonts w:ascii="Arial" w:eastAsia="Times New Roman" w:hAnsi="Arial" w:cs="Arial"/>
          <w:color w:val="FF0000"/>
          <w:lang w:eastAsia="cs-CZ"/>
        </w:rPr>
        <w:t>XX</w:t>
      </w:r>
      <w:r w:rsidR="00A84ABC">
        <w:rPr>
          <w:rFonts w:ascii="Arial" w:eastAsia="Times New Roman" w:hAnsi="Arial" w:cs="Arial"/>
          <w:color w:val="FF0000"/>
          <w:lang w:eastAsia="cs-CZ"/>
        </w:rPr>
        <w:t> </w:t>
      </w:r>
      <w:r>
        <w:rPr>
          <w:rFonts w:ascii="Arial" w:eastAsia="Times New Roman" w:hAnsi="Arial" w:cs="Arial"/>
          <w:color w:val="FF0000"/>
          <w:lang w:eastAsia="cs-CZ"/>
        </w:rPr>
        <w:t>XXX Kč</w:t>
      </w:r>
      <w:r w:rsidRPr="0075625C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F02892">
        <w:rPr>
          <w:rFonts w:ascii="Arial" w:eastAsia="Times New Roman" w:hAnsi="Arial" w:cs="Arial"/>
          <w:color w:val="000000" w:themeColor="text1"/>
        </w:rPr>
        <w:t xml:space="preserve">což odpovídá </w:t>
      </w:r>
      <w:r w:rsidRPr="00F02892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color w:val="FF0000"/>
        </w:rPr>
        <w:t xml:space="preserve"> </w:t>
      </w:r>
      <w:r w:rsidRPr="00F02892">
        <w:rPr>
          <w:rFonts w:ascii="Arial" w:eastAsia="Times New Roman" w:hAnsi="Arial" w:cs="Arial"/>
        </w:rPr>
        <w:t xml:space="preserve">% platového tarifu nejvyššího platového stupně v platové třídě, do které je zařazeno služební místo, na kterém státní </w:t>
      </w:r>
      <w:r w:rsidRPr="00F02892">
        <w:rPr>
          <w:rFonts w:ascii="Arial" w:eastAsia="Times New Roman" w:hAnsi="Arial" w:cs="Arial"/>
          <w:color w:val="FF0000"/>
        </w:rPr>
        <w:t>zaměstnanec/zaměstnankyně</w:t>
      </w:r>
      <w:r w:rsidRPr="00F02892">
        <w:rPr>
          <w:rFonts w:ascii="Arial" w:eastAsia="Times New Roman" w:hAnsi="Arial" w:cs="Arial"/>
        </w:rPr>
        <w:t xml:space="preserve"> vykonáv</w:t>
      </w:r>
      <w:r>
        <w:rPr>
          <w:rFonts w:ascii="Arial" w:eastAsia="Times New Roman" w:hAnsi="Arial" w:cs="Arial"/>
        </w:rPr>
        <w:t>á</w:t>
      </w:r>
      <w:r w:rsidRPr="00F02892">
        <w:rPr>
          <w:rFonts w:ascii="Arial" w:eastAsia="Times New Roman" w:hAnsi="Arial" w:cs="Arial"/>
        </w:rPr>
        <w:t xml:space="preserve"> státní službu</w:t>
      </w:r>
      <w:r>
        <w:rPr>
          <w:rFonts w:ascii="Arial" w:eastAsia="Times New Roman" w:hAnsi="Arial" w:cs="Arial"/>
          <w:lang w:eastAsia="cs-CZ"/>
        </w:rPr>
        <w:t>.</w:t>
      </w:r>
      <w:r w:rsidRPr="00A83C6F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</w:rPr>
        <w:t>[</w:t>
      </w:r>
      <w:r w:rsidR="00EB5ACC">
        <w:rPr>
          <w:rFonts w:ascii="Arial" w:hAnsi="Arial" w:cs="Arial"/>
          <w:i/>
          <w:color w:val="FF0000"/>
        </w:rPr>
        <w:t xml:space="preserve">Dále se odůvodnění doplní podle </w:t>
      </w:r>
      <w:r w:rsidRPr="00A83C6F">
        <w:rPr>
          <w:rFonts w:ascii="Arial" w:hAnsi="Arial" w:cs="Arial"/>
          <w:i/>
          <w:color w:val="FF0000"/>
        </w:rPr>
        <w:t>okolností konkrétního případu</w:t>
      </w:r>
      <w:r>
        <w:rPr>
          <w:rFonts w:ascii="Arial" w:hAnsi="Arial" w:cs="Arial"/>
          <w:i/>
          <w:color w:val="FF0000"/>
        </w:rPr>
        <w:t xml:space="preserve"> v návaznosti na konkrétní </w:t>
      </w:r>
      <w:r w:rsidR="00EB5ACC">
        <w:rPr>
          <w:rFonts w:ascii="Arial" w:hAnsi="Arial" w:cs="Arial"/>
          <w:i/>
          <w:color w:val="FF0000"/>
        </w:rPr>
        <w:t>výsledky služebního hodnocení</w:t>
      </w:r>
      <w:r w:rsidRPr="00A83C6F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  <w:color w:val="FF0000"/>
        </w:rPr>
        <w:t>]</w:t>
      </w:r>
    </w:p>
    <w:p w:rsidR="007E136B" w:rsidRDefault="007E136B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Konkrétní výše osobního příplatku byla určena též v souladu se zásadou rovnosti v odměňování při výkonu srovnatelných činností za srovnatelných podmínek.</w:t>
      </w:r>
    </w:p>
    <w:p w:rsidR="007E136B" w:rsidRPr="00924782" w:rsidRDefault="00EB5ACC" w:rsidP="00EB5ACC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noProof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t>III.</w:t>
      </w:r>
    </w:p>
    <w:p w:rsidR="00B1491D" w:rsidRPr="00794433" w:rsidRDefault="00876C04" w:rsidP="0006708C">
      <w:pPr>
        <w:pStyle w:val="Default"/>
        <w:tabs>
          <w:tab w:val="left" w:pos="709"/>
        </w:tabs>
        <w:spacing w:after="360"/>
        <w:jc w:val="both"/>
        <w:rPr>
          <w:rFonts w:eastAsia="Times New Roman"/>
        </w:rPr>
      </w:pPr>
      <w:r w:rsidRPr="002D1D32">
        <w:rPr>
          <w:rFonts w:ascii="Arial" w:eastAsia="Times New Roman" w:hAnsi="Arial" w:cs="Arial"/>
          <w:sz w:val="22"/>
          <w:szCs w:val="22"/>
        </w:rPr>
        <w:t xml:space="preserve">S ohledem na </w:t>
      </w:r>
      <w:r>
        <w:rPr>
          <w:rFonts w:ascii="Arial" w:eastAsia="Times New Roman" w:hAnsi="Arial" w:cs="Arial"/>
          <w:sz w:val="22"/>
          <w:szCs w:val="22"/>
        </w:rPr>
        <w:t xml:space="preserve">změnu v některé ze složek platu </w:t>
      </w:r>
      <w:r w:rsidRPr="002D1D32">
        <w:rPr>
          <w:rFonts w:ascii="Arial" w:eastAsia="Times New Roman" w:hAnsi="Arial" w:cs="Arial"/>
          <w:sz w:val="22"/>
          <w:szCs w:val="22"/>
        </w:rPr>
        <w:t xml:space="preserve">služební orgán nově určil celkovou výši </w:t>
      </w:r>
      <w:r>
        <w:rPr>
          <w:rFonts w:ascii="Arial" w:eastAsia="Times New Roman" w:hAnsi="Arial" w:cs="Arial"/>
          <w:sz w:val="22"/>
          <w:szCs w:val="22"/>
        </w:rPr>
        <w:t xml:space="preserve">měsíčního </w:t>
      </w:r>
      <w:r w:rsidRPr="002D1D32">
        <w:rPr>
          <w:rFonts w:ascii="Arial" w:eastAsia="Times New Roman" w:hAnsi="Arial" w:cs="Arial"/>
          <w:sz w:val="22"/>
          <w:szCs w:val="22"/>
        </w:rPr>
        <w:t xml:space="preserve">platu </w:t>
      </w:r>
      <w:r w:rsidRPr="002D1D32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2D1D32">
        <w:rPr>
          <w:rFonts w:ascii="Arial" w:eastAsia="Times New Roman" w:hAnsi="Arial" w:cs="Arial"/>
          <w:color w:val="auto"/>
          <w:sz w:val="22"/>
          <w:szCs w:val="22"/>
        </w:rPr>
        <w:t>, a to</w:t>
      </w:r>
      <w:r w:rsidRPr="002D1D32">
        <w:rPr>
          <w:rFonts w:ascii="Arial" w:eastAsia="Times New Roman" w:hAnsi="Arial" w:cs="Arial"/>
          <w:sz w:val="22"/>
          <w:szCs w:val="22"/>
        </w:rPr>
        <w:t xml:space="preserve"> výši </w:t>
      </w:r>
      <w:r w:rsidRPr="002D1D32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2D1D32">
        <w:rPr>
          <w:rFonts w:ascii="Arial" w:hAnsi="Arial" w:cs="Arial"/>
          <w:color w:val="FF0000"/>
          <w:sz w:val="22"/>
          <w:szCs w:val="22"/>
        </w:rPr>
        <w:t>X XXX</w:t>
      </w:r>
      <w:r w:rsidRPr="002D1D32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2D1D32">
        <w:rPr>
          <w:rFonts w:ascii="Arial" w:eastAsia="Times New Roman" w:hAnsi="Arial" w:cs="Arial"/>
          <w:sz w:val="22"/>
          <w:szCs w:val="22"/>
        </w:rPr>
        <w:t>Kč</w:t>
      </w:r>
      <w:r w:rsidRPr="00EB5ACC">
        <w:rPr>
          <w:rFonts w:ascii="Arial" w:eastAsia="Times New Roman" w:hAnsi="Arial" w:cs="Arial"/>
          <w:color w:val="FF0000"/>
          <w:sz w:val="22"/>
          <w:szCs w:val="22"/>
        </w:rPr>
        <w:t>, přičemž o</w:t>
      </w:r>
      <w:r w:rsidRPr="00EB5ACC">
        <w:rPr>
          <w:rFonts w:ascii="Arial" w:hAnsi="Arial" w:cs="Arial"/>
          <w:color w:val="FF0000"/>
          <w:sz w:val="22"/>
          <w:szCs w:val="22"/>
        </w:rPr>
        <w:t>statní dříve přiznané složky platu zůstávají tímto rozhodnutím nedotčeny</w:t>
      </w:r>
      <w:r>
        <w:rPr>
          <w:rFonts w:ascii="Arial" w:hAnsi="Arial" w:cs="Arial"/>
          <w:sz w:val="22"/>
          <w:szCs w:val="22"/>
        </w:rPr>
        <w:t>.</w:t>
      </w:r>
      <w:r w:rsidRPr="00BC1153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3"/>
      </w:r>
    </w:p>
    <w:p w:rsidR="003E711C" w:rsidRPr="00B0365A" w:rsidRDefault="003E711C" w:rsidP="003E711C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3E711C" w:rsidRPr="00240D34" w:rsidRDefault="003E711C" w:rsidP="003E711C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Proti tomuto rozhodnutí lze </w:t>
      </w:r>
      <w:r>
        <w:rPr>
          <w:rFonts w:ascii="Arial" w:eastAsia="Times New Roman" w:hAnsi="Arial" w:cs="Arial"/>
          <w:lang w:eastAsia="cs-CZ"/>
        </w:rPr>
        <w:t xml:space="preserve">podle § 81 a násl. </w:t>
      </w:r>
      <w:r w:rsidRPr="002F2512">
        <w:rPr>
          <w:rFonts w:ascii="Arial" w:eastAsia="Times New Roman" w:hAnsi="Arial" w:cs="Arial"/>
          <w:lang w:eastAsia="cs-CZ"/>
        </w:rPr>
        <w:t>zákona č. 500/2004 Sb., správní řád, ve znění pozdějších předpisů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hAnsi="Arial" w:cs="Arial"/>
        </w:rPr>
        <w:t xml:space="preserve"> podat odvolání u </w:t>
      </w:r>
      <w:r w:rsidRPr="00B552DC">
        <w:rPr>
          <w:rFonts w:ascii="Arial" w:hAnsi="Arial" w:cs="Arial"/>
          <w:i/>
          <w:color w:val="FF0000"/>
        </w:rPr>
        <w:t>(označení služebního orgánu, který napadené rozhodnutí vydal)</w:t>
      </w:r>
      <w:r>
        <w:rPr>
          <w:rFonts w:ascii="Arial" w:hAnsi="Arial" w:cs="Arial"/>
        </w:rPr>
        <w:t xml:space="preserve">, a to do 15 dnů ode dne jeho oznámení. 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 xml:space="preserve">(označení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lastRenderedPageBreak/>
        <w:t>nadřízeného služebního orgánu)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>x</w:t>
      </w:r>
      <w:r w:rsidRPr="00DC3C39">
        <w:rPr>
          <w:rFonts w:ascii="Arial" w:eastAsia="Times New Roman" w:hAnsi="Arial" w:cs="Arial"/>
          <w:lang w:eastAsia="cs-CZ"/>
        </w:rPr>
        <w:t>)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3E7050" w:rsidRPr="00794433" w:rsidRDefault="003E7050" w:rsidP="00635326">
      <w:pPr>
        <w:overflowPunct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050" w:rsidRPr="00794433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3E7050" w:rsidRPr="00794433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3E7050" w:rsidRPr="00794433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3E711C" w:rsidRDefault="003E711C" w:rsidP="003E711C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217955" w:rsidRDefault="003E711C" w:rsidP="003E711C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služebního orgánu</w:t>
      </w:r>
      <w:r>
        <w:rPr>
          <w:rStyle w:val="Znakapoznpodarou"/>
          <w:rFonts w:ascii="Arial" w:hAnsi="Arial" w:cs="Arial"/>
          <w:color w:val="FF0000"/>
        </w:rPr>
        <w:footnoteReference w:id="4"/>
      </w:r>
    </w:p>
    <w:p w:rsidR="00D96BA6" w:rsidRDefault="00D96BA6" w:rsidP="00D96BA6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D96BA6" w:rsidRPr="00794433" w:rsidRDefault="00D96BA6" w:rsidP="00D96BA6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794433">
        <w:rPr>
          <w:rFonts w:ascii="Arial" w:hAnsi="Arial" w:cs="Arial"/>
          <w:color w:val="FF0000"/>
        </w:rPr>
        <w:t>Otisk úředního razítka</w:t>
      </w:r>
    </w:p>
    <w:p w:rsidR="00D96BA6" w:rsidRPr="00794433" w:rsidRDefault="00D96BA6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sectPr w:rsidR="00D96BA6" w:rsidRPr="007944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E0" w:rsidRDefault="00E379E0" w:rsidP="00BC7BE6">
      <w:pPr>
        <w:spacing w:after="0" w:line="240" w:lineRule="auto"/>
      </w:pPr>
      <w:r>
        <w:separator/>
      </w:r>
    </w:p>
  </w:endnote>
  <w:endnote w:type="continuationSeparator" w:id="0">
    <w:p w:rsidR="00E379E0" w:rsidRDefault="00E379E0" w:rsidP="00B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8B03A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E237D1">
          <w:rPr>
            <w:rFonts w:ascii="Arial" w:hAnsi="Arial" w:cs="Arial"/>
            <w:noProof/>
          </w:rPr>
          <w:t>2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E379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E0" w:rsidRDefault="00E379E0" w:rsidP="00BC7BE6">
      <w:pPr>
        <w:spacing w:after="0" w:line="240" w:lineRule="auto"/>
      </w:pPr>
      <w:r>
        <w:separator/>
      </w:r>
    </w:p>
  </w:footnote>
  <w:footnote w:type="continuationSeparator" w:id="0">
    <w:p w:rsidR="00E379E0" w:rsidRDefault="00E379E0" w:rsidP="00BC7BE6">
      <w:pPr>
        <w:spacing w:after="0" w:line="240" w:lineRule="auto"/>
      </w:pPr>
      <w:r>
        <w:continuationSeparator/>
      </w:r>
    </w:p>
  </w:footnote>
  <w:footnote w:id="1">
    <w:p w:rsidR="002015F1" w:rsidRPr="0077542A" w:rsidRDefault="002015F1" w:rsidP="002015F1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77542A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77542A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77542A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případně </w:t>
      </w:r>
      <w:r w:rsidRPr="0077542A">
        <w:rPr>
          <w:rFonts w:ascii="Arial" w:hAnsi="Arial" w:cs="Arial"/>
          <w:color w:val="FF0000"/>
          <w:sz w:val="18"/>
          <w:szCs w:val="18"/>
        </w:rPr>
        <w:t>upravit, doplnit či jinak přizpůsobit. Nelze vycházet z toho, že</w:t>
      </w:r>
      <w:r>
        <w:rPr>
          <w:rFonts w:ascii="Arial" w:hAnsi="Arial" w:cs="Arial"/>
          <w:color w:val="FF0000"/>
          <w:sz w:val="18"/>
          <w:szCs w:val="18"/>
        </w:rPr>
        <w:t xml:space="preserve"> vzor je univerzálně použitelný</w:t>
      </w:r>
      <w:r w:rsidRPr="0077542A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2">
    <w:p w:rsidR="002015F1" w:rsidRDefault="002015F1" w:rsidP="002015F1">
      <w:pPr>
        <w:pStyle w:val="Textpoznpodarou"/>
        <w:spacing w:after="120"/>
        <w:ind w:left="142" w:hanging="142"/>
        <w:jc w:val="both"/>
      </w:pPr>
      <w:r w:rsidRPr="00EA29EF">
        <w:rPr>
          <w:rStyle w:val="Znakapoznpodarou"/>
          <w:color w:val="FF0000"/>
        </w:rPr>
        <w:footnoteRef/>
      </w:r>
      <w:r w:rsidRPr="00EA29EF">
        <w:rPr>
          <w:color w:val="FF0000"/>
        </w:rPr>
        <w:t xml:space="preserve"> </w:t>
      </w:r>
      <w:r w:rsidRPr="00EA29EF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EA29EF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876C04" w:rsidRPr="00BC1153" w:rsidRDefault="00876C04" w:rsidP="003E711C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BC115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BC1153">
        <w:rPr>
          <w:rFonts w:ascii="Arial" w:hAnsi="Arial" w:cs="Arial"/>
          <w:color w:val="FF0000"/>
          <w:sz w:val="18"/>
          <w:szCs w:val="18"/>
        </w:rPr>
        <w:t xml:space="preserve"> Pokud jsou měněny i některé další složky platu, je třeba o nich rozhodnout samostatným výrokem, uvedeným pod bodem II</w:t>
      </w:r>
      <w:r w:rsidR="00EB5ACC">
        <w:rPr>
          <w:rFonts w:ascii="Arial" w:hAnsi="Arial" w:cs="Arial"/>
          <w:color w:val="FF0000"/>
          <w:sz w:val="18"/>
          <w:szCs w:val="18"/>
        </w:rPr>
        <w:t>I</w:t>
      </w:r>
      <w:r w:rsidRPr="00BC1153">
        <w:rPr>
          <w:rFonts w:ascii="Arial" w:hAnsi="Arial" w:cs="Arial"/>
          <w:color w:val="FF0000"/>
          <w:sz w:val="18"/>
          <w:szCs w:val="18"/>
        </w:rPr>
        <w:t>. a násl.,</w:t>
      </w:r>
      <w:r>
        <w:rPr>
          <w:rFonts w:ascii="Arial" w:hAnsi="Arial" w:cs="Arial"/>
          <w:color w:val="FF0000"/>
          <w:sz w:val="18"/>
          <w:szCs w:val="18"/>
        </w:rPr>
        <w:t xml:space="preserve"> a odůvodnit je</w:t>
      </w:r>
      <w:r w:rsidR="0091448E">
        <w:rPr>
          <w:rFonts w:ascii="Arial" w:hAnsi="Arial" w:cs="Arial"/>
          <w:color w:val="FF0000"/>
          <w:sz w:val="18"/>
          <w:szCs w:val="18"/>
        </w:rPr>
        <w:t>j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BC1153">
        <w:rPr>
          <w:rFonts w:ascii="Arial" w:hAnsi="Arial" w:cs="Arial"/>
          <w:color w:val="FF0000"/>
          <w:sz w:val="18"/>
          <w:szCs w:val="18"/>
        </w:rPr>
        <w:t xml:space="preserve"> přičemž výrok o určení celkové výše platu se přečísluje.</w:t>
      </w:r>
      <w:r w:rsidR="00736EAA">
        <w:rPr>
          <w:rFonts w:ascii="Arial" w:hAnsi="Arial" w:cs="Arial"/>
          <w:color w:val="FF0000"/>
          <w:sz w:val="18"/>
          <w:szCs w:val="18"/>
        </w:rPr>
        <w:t xml:space="preserve"> Lze použít z jiných zveřejněných vzorů rozhodnutí o platu.</w:t>
      </w:r>
      <w:r w:rsidRPr="00BC1153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:rsidR="003E711C" w:rsidRPr="00CA27AC" w:rsidRDefault="003E711C" w:rsidP="003E711C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756"/>
    <w:multiLevelType w:val="hybridMultilevel"/>
    <w:tmpl w:val="D02A61E2"/>
    <w:lvl w:ilvl="0" w:tplc="AD565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E6685E"/>
    <w:multiLevelType w:val="hybridMultilevel"/>
    <w:tmpl w:val="E63408EE"/>
    <w:lvl w:ilvl="0" w:tplc="E44CCF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44E"/>
    <w:multiLevelType w:val="hybridMultilevel"/>
    <w:tmpl w:val="A3B26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5B02"/>
    <w:multiLevelType w:val="hybridMultilevel"/>
    <w:tmpl w:val="8F66BC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F2563C"/>
    <w:multiLevelType w:val="hybridMultilevel"/>
    <w:tmpl w:val="F33CFE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811AA"/>
    <w:multiLevelType w:val="hybridMultilevel"/>
    <w:tmpl w:val="396C37B6"/>
    <w:lvl w:ilvl="0" w:tplc="8F9CD2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6F72"/>
    <w:multiLevelType w:val="hybridMultilevel"/>
    <w:tmpl w:val="2D58FA86"/>
    <w:lvl w:ilvl="0" w:tplc="3A2CF8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B2588"/>
    <w:multiLevelType w:val="hybridMultilevel"/>
    <w:tmpl w:val="313638B2"/>
    <w:lvl w:ilvl="0" w:tplc="AD565F12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B571BF"/>
    <w:multiLevelType w:val="hybridMultilevel"/>
    <w:tmpl w:val="0D027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53ECC"/>
    <w:multiLevelType w:val="hybridMultilevel"/>
    <w:tmpl w:val="94806060"/>
    <w:lvl w:ilvl="0" w:tplc="AD565F12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01541B"/>
    <w:rsid w:val="00023B45"/>
    <w:rsid w:val="00031705"/>
    <w:rsid w:val="0003717E"/>
    <w:rsid w:val="00040D73"/>
    <w:rsid w:val="00044081"/>
    <w:rsid w:val="000450C7"/>
    <w:rsid w:val="0006708C"/>
    <w:rsid w:val="00073C2C"/>
    <w:rsid w:val="000B0870"/>
    <w:rsid w:val="000C0CD8"/>
    <w:rsid w:val="000D0A0C"/>
    <w:rsid w:val="000D5CDC"/>
    <w:rsid w:val="000F2B96"/>
    <w:rsid w:val="000F2F56"/>
    <w:rsid w:val="000F35E4"/>
    <w:rsid w:val="00106B11"/>
    <w:rsid w:val="0011362A"/>
    <w:rsid w:val="001279E6"/>
    <w:rsid w:val="00166A33"/>
    <w:rsid w:val="00187E06"/>
    <w:rsid w:val="00195FFC"/>
    <w:rsid w:val="001A0B65"/>
    <w:rsid w:val="001A58B1"/>
    <w:rsid w:val="001A6091"/>
    <w:rsid w:val="001B2604"/>
    <w:rsid w:val="001B31DC"/>
    <w:rsid w:val="001D200B"/>
    <w:rsid w:val="001D796C"/>
    <w:rsid w:val="001E0850"/>
    <w:rsid w:val="001F619D"/>
    <w:rsid w:val="002015F1"/>
    <w:rsid w:val="00217955"/>
    <w:rsid w:val="00226560"/>
    <w:rsid w:val="00233E03"/>
    <w:rsid w:val="00251336"/>
    <w:rsid w:val="002535CD"/>
    <w:rsid w:val="0026643F"/>
    <w:rsid w:val="00270B63"/>
    <w:rsid w:val="00270E25"/>
    <w:rsid w:val="00281642"/>
    <w:rsid w:val="002869C1"/>
    <w:rsid w:val="002A7CBD"/>
    <w:rsid w:val="002B24D4"/>
    <w:rsid w:val="002C733B"/>
    <w:rsid w:val="002D072C"/>
    <w:rsid w:val="002D1D3C"/>
    <w:rsid w:val="002F2512"/>
    <w:rsid w:val="002F3994"/>
    <w:rsid w:val="0030352D"/>
    <w:rsid w:val="00325B74"/>
    <w:rsid w:val="003272BC"/>
    <w:rsid w:val="00343A42"/>
    <w:rsid w:val="00344BD9"/>
    <w:rsid w:val="003639E8"/>
    <w:rsid w:val="00374F4A"/>
    <w:rsid w:val="00380BBF"/>
    <w:rsid w:val="00385FDB"/>
    <w:rsid w:val="003940FB"/>
    <w:rsid w:val="003C0729"/>
    <w:rsid w:val="003C098D"/>
    <w:rsid w:val="003C4954"/>
    <w:rsid w:val="003C7F5B"/>
    <w:rsid w:val="003E3A62"/>
    <w:rsid w:val="003E7050"/>
    <w:rsid w:val="003E711C"/>
    <w:rsid w:val="003E762E"/>
    <w:rsid w:val="003F2E3B"/>
    <w:rsid w:val="003F2F4F"/>
    <w:rsid w:val="003F5C2B"/>
    <w:rsid w:val="003F6DF9"/>
    <w:rsid w:val="00417F20"/>
    <w:rsid w:val="00454B97"/>
    <w:rsid w:val="00461B47"/>
    <w:rsid w:val="00470B6E"/>
    <w:rsid w:val="004F35FE"/>
    <w:rsid w:val="004F5AE9"/>
    <w:rsid w:val="004F6147"/>
    <w:rsid w:val="004F6AAD"/>
    <w:rsid w:val="00500B20"/>
    <w:rsid w:val="00512656"/>
    <w:rsid w:val="00520F1A"/>
    <w:rsid w:val="00521895"/>
    <w:rsid w:val="00546C76"/>
    <w:rsid w:val="005550B6"/>
    <w:rsid w:val="00564537"/>
    <w:rsid w:val="005647BD"/>
    <w:rsid w:val="00593046"/>
    <w:rsid w:val="005A5090"/>
    <w:rsid w:val="005A6939"/>
    <w:rsid w:val="005B6836"/>
    <w:rsid w:val="005C7B5B"/>
    <w:rsid w:val="005D53E6"/>
    <w:rsid w:val="005E0E58"/>
    <w:rsid w:val="005F50B0"/>
    <w:rsid w:val="00601B44"/>
    <w:rsid w:val="00604F8F"/>
    <w:rsid w:val="00610379"/>
    <w:rsid w:val="00625A77"/>
    <w:rsid w:val="006319DD"/>
    <w:rsid w:val="00632BC6"/>
    <w:rsid w:val="00632D27"/>
    <w:rsid w:val="00635326"/>
    <w:rsid w:val="006421B5"/>
    <w:rsid w:val="00665FA3"/>
    <w:rsid w:val="006800B0"/>
    <w:rsid w:val="0068692F"/>
    <w:rsid w:val="006872D5"/>
    <w:rsid w:val="006A2068"/>
    <w:rsid w:val="006A39CB"/>
    <w:rsid w:val="006A7D2B"/>
    <w:rsid w:val="006C6F29"/>
    <w:rsid w:val="006D7BF6"/>
    <w:rsid w:val="00726F4A"/>
    <w:rsid w:val="00736EAA"/>
    <w:rsid w:val="007800C5"/>
    <w:rsid w:val="00781E7E"/>
    <w:rsid w:val="00794433"/>
    <w:rsid w:val="007A63CF"/>
    <w:rsid w:val="007B23A2"/>
    <w:rsid w:val="007C7EE0"/>
    <w:rsid w:val="007D32CF"/>
    <w:rsid w:val="007D790F"/>
    <w:rsid w:val="007E136B"/>
    <w:rsid w:val="007E720C"/>
    <w:rsid w:val="007F2782"/>
    <w:rsid w:val="007F6344"/>
    <w:rsid w:val="00820D17"/>
    <w:rsid w:val="00830C97"/>
    <w:rsid w:val="008366A0"/>
    <w:rsid w:val="008516A8"/>
    <w:rsid w:val="00851745"/>
    <w:rsid w:val="00857799"/>
    <w:rsid w:val="00872AB5"/>
    <w:rsid w:val="00876C04"/>
    <w:rsid w:val="00876DB4"/>
    <w:rsid w:val="008853D1"/>
    <w:rsid w:val="008A0CB1"/>
    <w:rsid w:val="008A3C96"/>
    <w:rsid w:val="008A5A9A"/>
    <w:rsid w:val="008B03AA"/>
    <w:rsid w:val="008B3071"/>
    <w:rsid w:val="008C3B13"/>
    <w:rsid w:val="008D7B46"/>
    <w:rsid w:val="008E1340"/>
    <w:rsid w:val="008E7652"/>
    <w:rsid w:val="00900B89"/>
    <w:rsid w:val="0091448E"/>
    <w:rsid w:val="009220FE"/>
    <w:rsid w:val="00924782"/>
    <w:rsid w:val="00940722"/>
    <w:rsid w:val="00943286"/>
    <w:rsid w:val="009453BE"/>
    <w:rsid w:val="00960547"/>
    <w:rsid w:val="00965549"/>
    <w:rsid w:val="009671B4"/>
    <w:rsid w:val="009741C2"/>
    <w:rsid w:val="009825A9"/>
    <w:rsid w:val="009B6591"/>
    <w:rsid w:val="009D56EE"/>
    <w:rsid w:val="009F7D7E"/>
    <w:rsid w:val="00A14D12"/>
    <w:rsid w:val="00A23D6D"/>
    <w:rsid w:val="00A379FC"/>
    <w:rsid w:val="00A46CA2"/>
    <w:rsid w:val="00A839E8"/>
    <w:rsid w:val="00A84ABC"/>
    <w:rsid w:val="00A9044D"/>
    <w:rsid w:val="00A943E4"/>
    <w:rsid w:val="00AA0172"/>
    <w:rsid w:val="00AA1C1D"/>
    <w:rsid w:val="00AA334C"/>
    <w:rsid w:val="00AB2ACB"/>
    <w:rsid w:val="00AC4CBF"/>
    <w:rsid w:val="00AC617A"/>
    <w:rsid w:val="00AC733F"/>
    <w:rsid w:val="00AE6466"/>
    <w:rsid w:val="00AF1430"/>
    <w:rsid w:val="00AF333C"/>
    <w:rsid w:val="00B01FF2"/>
    <w:rsid w:val="00B1491D"/>
    <w:rsid w:val="00B17D28"/>
    <w:rsid w:val="00B22AF4"/>
    <w:rsid w:val="00B83195"/>
    <w:rsid w:val="00B846D9"/>
    <w:rsid w:val="00B93160"/>
    <w:rsid w:val="00BB4659"/>
    <w:rsid w:val="00BC7119"/>
    <w:rsid w:val="00BC7BE6"/>
    <w:rsid w:val="00BF7D60"/>
    <w:rsid w:val="00C058C6"/>
    <w:rsid w:val="00C26975"/>
    <w:rsid w:val="00C53626"/>
    <w:rsid w:val="00C63884"/>
    <w:rsid w:val="00C701FA"/>
    <w:rsid w:val="00C72678"/>
    <w:rsid w:val="00C812A2"/>
    <w:rsid w:val="00CB2C40"/>
    <w:rsid w:val="00CC373A"/>
    <w:rsid w:val="00CD2910"/>
    <w:rsid w:val="00CE731A"/>
    <w:rsid w:val="00CF126D"/>
    <w:rsid w:val="00CF3E5C"/>
    <w:rsid w:val="00D27F16"/>
    <w:rsid w:val="00D37F20"/>
    <w:rsid w:val="00D548A2"/>
    <w:rsid w:val="00D55577"/>
    <w:rsid w:val="00D7004E"/>
    <w:rsid w:val="00D84C2F"/>
    <w:rsid w:val="00D96BA6"/>
    <w:rsid w:val="00DB77E2"/>
    <w:rsid w:val="00DC5566"/>
    <w:rsid w:val="00E01715"/>
    <w:rsid w:val="00E03A20"/>
    <w:rsid w:val="00E237D1"/>
    <w:rsid w:val="00E23EAF"/>
    <w:rsid w:val="00E33B14"/>
    <w:rsid w:val="00E379E0"/>
    <w:rsid w:val="00E76EDF"/>
    <w:rsid w:val="00EA0F19"/>
    <w:rsid w:val="00EA4AAA"/>
    <w:rsid w:val="00EB5ACC"/>
    <w:rsid w:val="00EC07C6"/>
    <w:rsid w:val="00EC1F3D"/>
    <w:rsid w:val="00ED6642"/>
    <w:rsid w:val="00EE2893"/>
    <w:rsid w:val="00EE2D4E"/>
    <w:rsid w:val="00EE3A01"/>
    <w:rsid w:val="00EF1B32"/>
    <w:rsid w:val="00F060DA"/>
    <w:rsid w:val="00F07B19"/>
    <w:rsid w:val="00F1534E"/>
    <w:rsid w:val="00F27294"/>
    <w:rsid w:val="00F3024E"/>
    <w:rsid w:val="00F31C53"/>
    <w:rsid w:val="00F81836"/>
    <w:rsid w:val="00F9027C"/>
    <w:rsid w:val="00F914F1"/>
    <w:rsid w:val="00FA250E"/>
    <w:rsid w:val="00FA298A"/>
    <w:rsid w:val="00FB02FF"/>
    <w:rsid w:val="00FB179C"/>
    <w:rsid w:val="00FB6C59"/>
    <w:rsid w:val="00FC5B25"/>
    <w:rsid w:val="00FD21A7"/>
    <w:rsid w:val="00FE5D00"/>
    <w:rsid w:val="00FE5D3A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647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6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0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7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647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6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0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F809-7831-454B-9B19-361F34A8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6</cp:revision>
  <dcterms:created xsi:type="dcterms:W3CDTF">2018-03-23T12:14:00Z</dcterms:created>
  <dcterms:modified xsi:type="dcterms:W3CDTF">2018-03-28T12:23:00Z</dcterms:modified>
</cp:coreProperties>
</file>