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9" w:rsidRPr="006026A2" w:rsidRDefault="000E7019" w:rsidP="000E7019">
      <w:pPr>
        <w:spacing w:before="360" w:after="360"/>
        <w:rPr>
          <w:rFonts w:cs="Arial"/>
          <w:b/>
          <w:sz w:val="32"/>
          <w:szCs w:val="28"/>
          <w:lang w:eastAsia="en-US"/>
        </w:rPr>
      </w:pPr>
      <w:r w:rsidRPr="006026A2">
        <w:rPr>
          <w:rFonts w:cs="Arial"/>
          <w:b/>
          <w:sz w:val="32"/>
          <w:szCs w:val="28"/>
          <w:lang w:eastAsia="en-US"/>
        </w:rPr>
        <w:t xml:space="preserve">Čestné prohlášení o bezdlužnosti a bezúhonnosti a vylučující dvojí financování projektu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0E7019" w:rsidRPr="00EF7301" w:rsidTr="00786E6D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</w:tbl>
    <w:p w:rsidR="000E7019" w:rsidRPr="00EF7301" w:rsidRDefault="000E7019" w:rsidP="000E7019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>Prohlašuji, že k níže uvedenému dni: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nemám žádné závazky vůči orgánům státní správy, samosprávy a zdravotním pojišťovnám po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lhůtě splatnosti (zejména daňové nedoplatky a penále, nedoplatky na pojistném a na penále na veřejné zdravotní pojištění, na pojistném a na penále na sociální zabezpečení a příspěvku na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státní politiku zaměstnanosti, odvody za porušení rozpočtové kázně, atd.), či další nevypořádané finanční závazky z jiných projektů financovaných z Obecného programu Solidarita a řízení migračních toků, strukturálních fondů nebo Fondu soudržnosti vůči orgánům, které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prostředky z těchto fondů poskytu</w:t>
      </w:r>
      <w:bookmarkStart w:id="0" w:name="_GoBack"/>
      <w:bookmarkEnd w:id="0"/>
      <w:r w:rsidRPr="00EF7301">
        <w:rPr>
          <w:rFonts w:cs="Arial"/>
          <w:szCs w:val="24"/>
        </w:rPr>
        <w:t>jí;</w:t>
      </w:r>
    </w:p>
    <w:p w:rsidR="000E7019" w:rsidRPr="00EF7301" w:rsidRDefault="000E7019" w:rsidP="000E7019">
      <w:pPr>
        <w:ind w:left="357"/>
        <w:rPr>
          <w:rFonts w:cs="Arial"/>
          <w:i/>
          <w:szCs w:val="24"/>
        </w:rPr>
      </w:pPr>
      <w:r w:rsidRPr="00EF7301">
        <w:rPr>
          <w:rFonts w:cs="Arial"/>
          <w:i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 likvidaci ve smyslu zákona č. 89/2012, občanský zákoník;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 úpadku, v hrozícím úpadku, ani proti mně není vedeno insolvenční řízení ve smyslu zákona č. 182/2006 Sb., o úpadku a způsobech jeho řešení (insolvenční zákon);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nebyl na mě vydán inkasní příkaz po předcházejícím rozhodnutí Komise (ES) prohlašujícím, že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poskytnutá podpora je protiprávní a neslučitelná se společným trhem;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proofErr w:type="gramStart"/>
      <w:r w:rsidRPr="00EF7301">
        <w:rPr>
          <w:rFonts w:cs="Arial"/>
          <w:szCs w:val="24"/>
        </w:rPr>
        <w:t>jsem nebyl</w:t>
      </w:r>
      <w:proofErr w:type="gramEnd"/>
      <w:r w:rsidRPr="00EF7301">
        <w:rPr>
          <w:rFonts w:cs="Arial"/>
          <w:szCs w:val="24"/>
        </w:rPr>
        <w:t xml:space="preserve"> pravomocně odsouzen podle zákona č. 40/2009 Sb., trestního zákoníku, resp. podle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zákona č. 418/2011 Sb., o trestní odpovědnosti právnických osob a řízení proti nim, za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v případě, že je příjemce právnickou osobou, prohlašuji, že tuto podmínku splňují rovněž všichni členové statutárního orgánu příjemce.</w:t>
      </w:r>
    </w:p>
    <w:p w:rsidR="000E7019" w:rsidRPr="00EF7301" w:rsidRDefault="000E7019" w:rsidP="000E7019">
      <w:pPr>
        <w:rPr>
          <w:rFonts w:cs="Arial"/>
          <w:szCs w:val="24"/>
        </w:rPr>
      </w:pPr>
      <w:r w:rsidRPr="00EF7301">
        <w:rPr>
          <w:rFonts w:cs="Arial"/>
          <w:szCs w:val="24"/>
        </w:rPr>
        <w:t>Případné změny výše uvedených skutečností neprodleně oznámím poskytovateli podpory.</w:t>
      </w:r>
    </w:p>
    <w:p w:rsidR="000E7019" w:rsidRPr="00EF7301" w:rsidRDefault="000E7019" w:rsidP="000E7019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 xml:space="preserve">Dále prohlašuji, že na způsobilé výdaje výše identifikovaného projektu, které mají být financovány z Národního programu </w:t>
      </w:r>
      <w:r w:rsidR="00954527">
        <w:rPr>
          <w:rFonts w:cs="Arial"/>
          <w:szCs w:val="24"/>
        </w:rPr>
        <w:t>Fondu pro vnitřní bezpečnost</w:t>
      </w:r>
      <w:r w:rsidRPr="00EF7301">
        <w:rPr>
          <w:rFonts w:cs="Arial"/>
          <w:szCs w:val="24"/>
        </w:rPr>
        <w:t xml:space="preserve"> ze zdrojů mimo vlastní zdroje žadatele, žadatel nečerpá prostředky z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jiných finančních nástrojů EU, národních programů či programů územních samospráv, s výjimkou těch prostředků, které přímo souvisejí se spolufinancováním projektu a jako takové budou zahrnuty do přehledu zdrojů financování v právním aktu o poskytnutí podpory z Národního programu </w:t>
      </w:r>
      <w:r w:rsidR="00954527">
        <w:rPr>
          <w:rFonts w:cs="Arial"/>
          <w:szCs w:val="24"/>
        </w:rPr>
        <w:t>Fondu pro vnitřní bezpečnost</w:t>
      </w:r>
      <w:r w:rsidRPr="00EF7301">
        <w:rPr>
          <w:rFonts w:cs="Arial"/>
          <w:szCs w:val="24"/>
        </w:rPr>
        <w:t>.</w:t>
      </w:r>
    </w:p>
    <w:p w:rsidR="000E7019" w:rsidRPr="00EF7301" w:rsidRDefault="000E7019" w:rsidP="000E7019">
      <w:pPr>
        <w:rPr>
          <w:szCs w:val="24"/>
        </w:rPr>
      </w:pPr>
    </w:p>
    <w:p w:rsidR="000E7019" w:rsidRPr="00EF7301" w:rsidRDefault="000E7019" w:rsidP="000E7019">
      <w:pPr>
        <w:rPr>
          <w:szCs w:val="24"/>
        </w:rPr>
      </w:pPr>
      <w:r w:rsidRPr="00EF7301">
        <w:rPr>
          <w:szCs w:val="24"/>
        </w:rPr>
        <w:t>V …….… dne …</w:t>
      </w:r>
      <w:proofErr w:type="gramStart"/>
      <w:r w:rsidRPr="00EF7301">
        <w:rPr>
          <w:szCs w:val="24"/>
        </w:rPr>
        <w:t>…..</w:t>
      </w:r>
      <w:proofErr w:type="gramEnd"/>
    </w:p>
    <w:p w:rsidR="000E7019" w:rsidRPr="00EF7301" w:rsidRDefault="000E7019" w:rsidP="000E7019">
      <w:pPr>
        <w:ind w:left="5387"/>
        <w:rPr>
          <w:sz w:val="20"/>
        </w:rPr>
      </w:pPr>
      <w:r w:rsidRPr="00EF7301">
        <w:rPr>
          <w:sz w:val="20"/>
        </w:rPr>
        <w:t>………………………………………</w:t>
      </w:r>
      <w:r>
        <w:rPr>
          <w:sz w:val="20"/>
        </w:rPr>
        <w:t>…………………..</w:t>
      </w:r>
    </w:p>
    <w:p w:rsidR="000E7019" w:rsidRPr="00EF7301" w:rsidRDefault="000E7019" w:rsidP="000E7019">
      <w:pPr>
        <w:ind w:left="5664"/>
        <w:rPr>
          <w:szCs w:val="24"/>
        </w:rPr>
      </w:pPr>
      <w:r w:rsidRPr="00EF7301">
        <w:rPr>
          <w:szCs w:val="24"/>
        </w:rPr>
        <w:t>podpis statutárního orgánu</w:t>
      </w:r>
    </w:p>
    <w:p w:rsidR="001F1F94" w:rsidRDefault="001F1F94" w:rsidP="000E7019"/>
    <w:sectPr w:rsidR="001F1F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AE" w:rsidRDefault="00A507AE" w:rsidP="006026A2">
      <w:pPr>
        <w:spacing w:after="0" w:line="240" w:lineRule="auto"/>
      </w:pPr>
      <w:r>
        <w:separator/>
      </w:r>
    </w:p>
  </w:endnote>
  <w:endnote w:type="continuationSeparator" w:id="0">
    <w:p w:rsidR="00A507AE" w:rsidRDefault="00A507AE" w:rsidP="006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58058"/>
      <w:docPartObj>
        <w:docPartGallery w:val="Page Numbers (Bottom of Page)"/>
        <w:docPartUnique/>
      </w:docPartObj>
    </w:sdtPr>
    <w:sdtEndPr/>
    <w:sdtContent>
      <w:p w:rsidR="00E445DA" w:rsidRDefault="00E445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6F">
          <w:rPr>
            <w:noProof/>
          </w:rPr>
          <w:t>1</w:t>
        </w:r>
        <w:r>
          <w:fldChar w:fldCharType="end"/>
        </w:r>
      </w:p>
    </w:sdtContent>
  </w:sdt>
  <w:p w:rsidR="00E445DA" w:rsidRDefault="00E445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AE" w:rsidRDefault="00A507AE" w:rsidP="006026A2">
      <w:pPr>
        <w:spacing w:after="0" w:line="240" w:lineRule="auto"/>
      </w:pPr>
      <w:r>
        <w:separator/>
      </w:r>
    </w:p>
  </w:footnote>
  <w:footnote w:type="continuationSeparator" w:id="0">
    <w:p w:rsidR="00A507AE" w:rsidRDefault="00A507AE" w:rsidP="0060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A2" w:rsidRDefault="00B9636F" w:rsidP="006026A2">
    <w:pPr>
      <w:pStyle w:val="Zhlav"/>
    </w:pPr>
    <w:r w:rsidRPr="00DC0DD9">
      <w:rPr>
        <w:rFonts w:asciiTheme="majorHAnsi" w:hAnsiTheme="majorHAnsi" w:cs="Tahoma"/>
        <w:noProof/>
      </w:rPr>
      <w:drawing>
        <wp:anchor distT="0" distB="0" distL="114300" distR="114300" simplePos="0" relativeHeight="251662336" behindDoc="1" locked="0" layoutInCell="1" allowOverlap="1" wp14:anchorId="655AD614" wp14:editId="68D3B839">
          <wp:simplePos x="0" y="0"/>
          <wp:positionH relativeFrom="leftMargin">
            <wp:posOffset>970915</wp:posOffset>
          </wp:positionH>
          <wp:positionV relativeFrom="paragraph">
            <wp:posOffset>-116205</wp:posOffset>
          </wp:positionV>
          <wp:extent cx="3048000" cy="568325"/>
          <wp:effectExtent l="0" t="0" r="0" b="3175"/>
          <wp:wrapTight wrapText="bothSides">
            <wp:wrapPolygon edited="0">
              <wp:start x="0" y="0"/>
              <wp:lineTo x="0" y="20997"/>
              <wp:lineTo x="21465" y="20997"/>
              <wp:lineTo x="2146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26A2"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C0D9CC6" wp14:editId="0143FF32">
          <wp:simplePos x="0" y="0"/>
          <wp:positionH relativeFrom="rightMargin">
            <wp:posOffset>-1955165</wp:posOffset>
          </wp:positionH>
          <wp:positionV relativeFrom="paragraph">
            <wp:posOffset>-115570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6A2" w:rsidRDefault="006026A2" w:rsidP="006026A2">
    <w:pPr>
      <w:pStyle w:val="Zhlav"/>
    </w:pPr>
    <w:r>
      <w:tab/>
    </w:r>
    <w:r>
      <w:tab/>
    </w:r>
  </w:p>
  <w:p w:rsidR="006026A2" w:rsidRDefault="006026A2" w:rsidP="006026A2">
    <w:pPr>
      <w:pStyle w:val="Zhlav"/>
    </w:pPr>
  </w:p>
  <w:p w:rsidR="006026A2" w:rsidRDefault="006026A2">
    <w:pPr>
      <w:pStyle w:val="Zhlav"/>
    </w:pPr>
  </w:p>
  <w:p w:rsidR="006026A2" w:rsidRDefault="006026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059FA"/>
    <w:multiLevelType w:val="multilevel"/>
    <w:tmpl w:val="909AECF0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9"/>
    <w:rsid w:val="000D2266"/>
    <w:rsid w:val="000E7019"/>
    <w:rsid w:val="001F1F94"/>
    <w:rsid w:val="006026A2"/>
    <w:rsid w:val="00954527"/>
    <w:rsid w:val="00A507AE"/>
    <w:rsid w:val="00B9636F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E7019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0E701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Outline2,HAA-Section,Sub Heading,ignorer2,podkapitola,Podklady,Nadpis 2 úroveň,Nadpis_2,AB,Outline2 Char,HAA-Section Char,Sub Heading Char,ignorer2 Char,Nadpis_2 Char,adpis 2 Char,Heading 2 Char,Nadpis 2 úroveň Char,adpis 2,h2"/>
    <w:basedOn w:val="Nadpis1"/>
    <w:next w:val="Nadpis3"/>
    <w:link w:val="Nadpis2Char"/>
    <w:unhideWhenUsed/>
    <w:qFormat/>
    <w:rsid w:val="000E701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7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E701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Outline2 Char1,HAA-Section Char1,Sub Heading Char1,ignorer2 Char1,podkapitola Char,Podklady Char,Nadpis 2 úroveň Char1,Nadpis_2 Char1,AB Char,Outline2 Char Char,HAA-Section Char Char,Sub Heading Char Char,ignorer2 Char Char"/>
    <w:basedOn w:val="Standardnpsmoodstavce"/>
    <w:link w:val="Nadpis2"/>
    <w:rsid w:val="000E7019"/>
    <w:rPr>
      <w:rFonts w:eastAsiaTheme="majorEastAsia" w:cstheme="majorBidi"/>
      <w:b/>
      <w:sz w:val="36"/>
      <w:szCs w:val="26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0E7019"/>
    <w:pPr>
      <w:numPr>
        <w:numId w:val="1"/>
      </w:numPr>
    </w:pPr>
    <w:rPr>
      <w:rFonts w:cs="Arial"/>
      <w:szCs w:val="24"/>
    </w:rPr>
  </w:style>
  <w:style w:type="paragraph" w:customStyle="1" w:styleId="DNadpis3">
    <w:name w:val="D Nadpis 3"/>
    <w:basedOn w:val="Nadpis2"/>
    <w:qFormat/>
    <w:rsid w:val="000E7019"/>
    <w:pPr>
      <w:numPr>
        <w:ilvl w:val="2"/>
      </w:numPr>
      <w:tabs>
        <w:tab w:val="left" w:pos="1134"/>
      </w:tabs>
    </w:pPr>
    <w:rPr>
      <w:b w:val="0"/>
      <w:bCs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701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aliases w:val="hdr"/>
    <w:basedOn w:val="Normln"/>
    <w:link w:val="Zhlav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6026A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6A2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A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E7019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0E701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Outline2,HAA-Section,Sub Heading,ignorer2,podkapitola,Podklady,Nadpis 2 úroveň,Nadpis_2,AB,Outline2 Char,HAA-Section Char,Sub Heading Char,ignorer2 Char,Nadpis_2 Char,adpis 2 Char,Heading 2 Char,Nadpis 2 úroveň Char,adpis 2,h2"/>
    <w:basedOn w:val="Nadpis1"/>
    <w:next w:val="Nadpis3"/>
    <w:link w:val="Nadpis2Char"/>
    <w:unhideWhenUsed/>
    <w:qFormat/>
    <w:rsid w:val="000E701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7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E701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Outline2 Char1,HAA-Section Char1,Sub Heading Char1,ignorer2 Char1,podkapitola Char,Podklady Char,Nadpis 2 úroveň Char1,Nadpis_2 Char1,AB Char,Outline2 Char Char,HAA-Section Char Char,Sub Heading Char Char,ignorer2 Char Char"/>
    <w:basedOn w:val="Standardnpsmoodstavce"/>
    <w:link w:val="Nadpis2"/>
    <w:rsid w:val="000E7019"/>
    <w:rPr>
      <w:rFonts w:eastAsiaTheme="majorEastAsia" w:cstheme="majorBidi"/>
      <w:b/>
      <w:sz w:val="36"/>
      <w:szCs w:val="26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0E7019"/>
    <w:pPr>
      <w:numPr>
        <w:numId w:val="1"/>
      </w:numPr>
    </w:pPr>
    <w:rPr>
      <w:rFonts w:cs="Arial"/>
      <w:szCs w:val="24"/>
    </w:rPr>
  </w:style>
  <w:style w:type="paragraph" w:customStyle="1" w:styleId="DNadpis3">
    <w:name w:val="D Nadpis 3"/>
    <w:basedOn w:val="Nadpis2"/>
    <w:qFormat/>
    <w:rsid w:val="000E7019"/>
    <w:pPr>
      <w:numPr>
        <w:ilvl w:val="2"/>
      </w:numPr>
      <w:tabs>
        <w:tab w:val="left" w:pos="1134"/>
      </w:tabs>
    </w:pPr>
    <w:rPr>
      <w:b w:val="0"/>
      <w:bCs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701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aliases w:val="hdr"/>
    <w:basedOn w:val="Normln"/>
    <w:link w:val="Zhlav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6026A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6A2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A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4</cp:revision>
  <dcterms:created xsi:type="dcterms:W3CDTF">2018-01-09T14:56:00Z</dcterms:created>
  <dcterms:modified xsi:type="dcterms:W3CDTF">2018-02-20T14:55:00Z</dcterms:modified>
</cp:coreProperties>
</file>