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29AD" w14:textId="77777777" w:rsidR="00E855B8" w:rsidRPr="000452AD" w:rsidRDefault="00E855B8" w:rsidP="00E855B8">
      <w:pPr>
        <w:pStyle w:val="Nadpis2"/>
        <w:jc w:val="center"/>
        <w:rPr>
          <w:rFonts w:ascii="Arial" w:hAnsi="Arial" w:cs="Arial"/>
          <w:b/>
          <w:spacing w:val="40"/>
          <w:sz w:val="32"/>
          <w:szCs w:val="32"/>
          <w:u w:val="none"/>
        </w:rPr>
      </w:pPr>
      <w:r w:rsidRPr="000452AD">
        <w:rPr>
          <w:rFonts w:ascii="Arial" w:hAnsi="Arial" w:cs="Arial"/>
          <w:b/>
          <w:spacing w:val="40"/>
          <w:sz w:val="32"/>
          <w:szCs w:val="32"/>
          <w:u w:val="none"/>
        </w:rPr>
        <w:t>Metodický materiál</w:t>
      </w:r>
    </w:p>
    <w:p w14:paraId="067D8926" w14:textId="77777777" w:rsidR="00E855B8" w:rsidRPr="000452AD" w:rsidRDefault="00E855B8" w:rsidP="00E855B8">
      <w:pPr>
        <w:pStyle w:val="Nadpis2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452AD">
        <w:rPr>
          <w:rFonts w:ascii="Arial" w:hAnsi="Arial" w:cs="Arial"/>
          <w:b/>
          <w:sz w:val="28"/>
          <w:szCs w:val="28"/>
          <w:u w:val="none"/>
        </w:rPr>
        <w:t>odboru veřejné správy</w:t>
      </w:r>
      <w:r>
        <w:rPr>
          <w:rFonts w:ascii="Arial" w:hAnsi="Arial" w:cs="Arial"/>
          <w:b/>
          <w:sz w:val="28"/>
          <w:szCs w:val="28"/>
          <w:u w:val="none"/>
        </w:rPr>
        <w:t>,</w:t>
      </w:r>
      <w:r w:rsidRPr="000452AD">
        <w:rPr>
          <w:rFonts w:ascii="Arial" w:hAnsi="Arial" w:cs="Arial"/>
          <w:b/>
          <w:sz w:val="28"/>
          <w:szCs w:val="28"/>
          <w:u w:val="none"/>
        </w:rPr>
        <w:t xml:space="preserve"> dozoru a kontroly Ministerstva vnitra </w:t>
      </w:r>
    </w:p>
    <w:p w14:paraId="19032C3C" w14:textId="77777777" w:rsidR="00E855B8" w:rsidRDefault="00E855B8" w:rsidP="00E855B8">
      <w:pPr>
        <w:jc w:val="center"/>
        <w:rPr>
          <w:rFonts w:ascii="Arial" w:hAnsi="Arial" w:cs="Arial"/>
          <w:b/>
          <w:sz w:val="26"/>
          <w:szCs w:val="26"/>
        </w:rPr>
      </w:pPr>
    </w:p>
    <w:p w14:paraId="29C4B176" w14:textId="77777777" w:rsidR="00E855B8" w:rsidRPr="00FF5474" w:rsidRDefault="00E855B8" w:rsidP="00E855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3339B"/>
        </w:rPr>
      </w:pPr>
      <w:r>
        <w:rPr>
          <w:rFonts w:ascii="Arial" w:hAnsi="Arial" w:cs="Arial"/>
          <w:b/>
          <w:color w:val="333399"/>
          <w:sz w:val="26"/>
          <w:szCs w:val="26"/>
        </w:rPr>
        <w:t xml:space="preserve">Vzor obecně závazné vyhlášky obce o regulaci </w:t>
      </w:r>
      <w:r w:rsidRPr="00FF5474">
        <w:rPr>
          <w:rFonts w:ascii="Arial" w:hAnsi="Arial" w:cs="Arial"/>
          <w:b/>
          <w:bCs/>
          <w:color w:val="33339B"/>
        </w:rPr>
        <w:t xml:space="preserve">provozování </w:t>
      </w:r>
      <w:r>
        <w:rPr>
          <w:rFonts w:ascii="Arial" w:hAnsi="Arial" w:cs="Arial"/>
          <w:b/>
          <w:bCs/>
          <w:color w:val="33339B"/>
        </w:rPr>
        <w:t xml:space="preserve">některých hazardních her </w:t>
      </w:r>
      <w:r w:rsidRPr="00FF5474">
        <w:rPr>
          <w:rFonts w:ascii="Arial" w:hAnsi="Arial" w:cs="Arial"/>
          <w:b/>
          <w:bCs/>
          <w:color w:val="33339B"/>
        </w:rPr>
        <w:t>na území obce</w:t>
      </w:r>
    </w:p>
    <w:p w14:paraId="79D8C4E2" w14:textId="77777777" w:rsidR="00E855B8" w:rsidRPr="00CA6247" w:rsidRDefault="00356020" w:rsidP="00E855B8">
      <w:pPr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--------------------------------------------------------------------------------------------------------</w:t>
      </w:r>
      <w:r w:rsidR="00E855B8">
        <w:rPr>
          <w:b/>
          <w:sz w:val="26"/>
          <w:szCs w:val="26"/>
        </w:rPr>
        <w:t>__________________________________________________________________</w:t>
      </w:r>
    </w:p>
    <w:p w14:paraId="0C05FF77" w14:textId="77777777" w:rsidR="00E855B8" w:rsidRDefault="00E855B8" w:rsidP="00E855B8">
      <w:pPr>
        <w:pStyle w:val="Zhlav"/>
        <w:tabs>
          <w:tab w:val="clear" w:pos="4536"/>
          <w:tab w:val="clear" w:pos="9072"/>
        </w:tabs>
        <w:rPr>
          <w:bCs/>
        </w:rPr>
      </w:pPr>
    </w:p>
    <w:p w14:paraId="5D261C92" w14:textId="77777777" w:rsidR="00DC3232" w:rsidRDefault="00DC323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highlight w:val="cyan"/>
        </w:rPr>
        <w:t>Varianta 1 – úplný zákaz provozování hazardních her na celém území obce:</w:t>
      </w:r>
    </w:p>
    <w:p w14:paraId="1A22EA8D" w14:textId="77777777" w:rsidR="00DC3232" w:rsidRDefault="00DC323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88CF113" w14:textId="77777777" w:rsidR="00DC3232" w:rsidRDefault="00DC323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209352D" w14:textId="1795C4D5" w:rsidR="00DC3232" w:rsidRPr="006753C4" w:rsidRDefault="00DC3232" w:rsidP="00DC3232">
      <w:pPr>
        <w:pStyle w:val="Zkladntext"/>
        <w:spacing w:after="0"/>
        <w:jc w:val="center"/>
        <w:rPr>
          <w:rFonts w:ascii="Arial" w:hAnsi="Arial" w:cs="Arial"/>
          <w:b/>
          <w:color w:val="000000"/>
          <w:szCs w:val="24"/>
        </w:rPr>
      </w:pPr>
      <w:r w:rsidRPr="006753C4">
        <w:rPr>
          <w:rFonts w:ascii="Arial" w:hAnsi="Arial" w:cs="Arial"/>
          <w:b/>
          <w:color w:val="000000"/>
          <w:szCs w:val="24"/>
        </w:rPr>
        <w:t xml:space="preserve">Obec </w:t>
      </w:r>
      <w:r w:rsidRPr="006753C4">
        <w:rPr>
          <w:rFonts w:ascii="Arial" w:hAnsi="Arial" w:cs="Arial"/>
          <w:b/>
          <w:color w:val="0070C0"/>
          <w:szCs w:val="24"/>
        </w:rPr>
        <w:t>(město, městys)</w:t>
      </w:r>
      <w:r w:rsidR="006753C4" w:rsidRPr="006753C4">
        <w:rPr>
          <w:rFonts w:ascii="Arial" w:hAnsi="Arial" w:cs="Arial"/>
          <w:b/>
          <w:color w:val="0070C0"/>
          <w:szCs w:val="24"/>
        </w:rPr>
        <w:t xml:space="preserve"> </w:t>
      </w:r>
      <w:r w:rsidR="006753C4" w:rsidRPr="006753C4">
        <w:rPr>
          <w:rFonts w:ascii="Arial" w:hAnsi="Arial" w:cs="Arial"/>
          <w:b/>
          <w:color w:val="000000"/>
          <w:szCs w:val="24"/>
        </w:rPr>
        <w:t>…</w:t>
      </w:r>
    </w:p>
    <w:p w14:paraId="1649DFEF" w14:textId="3BA72DD3" w:rsidR="00DC3232" w:rsidRPr="006753C4" w:rsidRDefault="00DC3232" w:rsidP="00DC3232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6753C4">
        <w:rPr>
          <w:rFonts w:ascii="Arial" w:hAnsi="Arial" w:cs="Arial"/>
          <w:b/>
          <w:color w:val="000000"/>
          <w:szCs w:val="24"/>
        </w:rPr>
        <w:t xml:space="preserve">Zastupitelstvo obce </w:t>
      </w:r>
      <w:r w:rsidRPr="006753C4">
        <w:rPr>
          <w:rFonts w:ascii="Arial" w:hAnsi="Arial" w:cs="Arial"/>
          <w:b/>
          <w:color w:val="0070C0"/>
          <w:szCs w:val="24"/>
        </w:rPr>
        <w:t>(města, městyse)</w:t>
      </w:r>
      <w:r w:rsidR="006753C4" w:rsidRPr="006753C4">
        <w:rPr>
          <w:rFonts w:ascii="Arial" w:hAnsi="Arial" w:cs="Arial"/>
          <w:b/>
          <w:color w:val="0070C0"/>
          <w:szCs w:val="24"/>
        </w:rPr>
        <w:t xml:space="preserve"> </w:t>
      </w:r>
      <w:r w:rsidR="006753C4" w:rsidRPr="006753C4">
        <w:rPr>
          <w:rFonts w:ascii="Arial" w:hAnsi="Arial" w:cs="Arial"/>
          <w:b/>
          <w:color w:val="000000"/>
          <w:szCs w:val="24"/>
        </w:rPr>
        <w:t>…</w:t>
      </w:r>
    </w:p>
    <w:p w14:paraId="06C0C1F2" w14:textId="77777777" w:rsidR="006753C4" w:rsidRPr="006753C4" w:rsidRDefault="006753C4" w:rsidP="006753C4">
      <w:pPr>
        <w:pStyle w:val="NormlnIMP"/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1AB9BDB9" w14:textId="0FF00A1D" w:rsidR="00DC3232" w:rsidRPr="006753C4" w:rsidRDefault="00DC3232" w:rsidP="007A074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6753C4">
        <w:rPr>
          <w:rFonts w:ascii="Arial" w:hAnsi="Arial" w:cs="Arial"/>
          <w:b/>
          <w:szCs w:val="24"/>
        </w:rPr>
        <w:t>Obecně závazná</w:t>
      </w:r>
      <w:r w:rsidR="00356020" w:rsidRPr="006753C4">
        <w:rPr>
          <w:rFonts w:ascii="Arial" w:hAnsi="Arial" w:cs="Arial"/>
          <w:b/>
          <w:szCs w:val="24"/>
        </w:rPr>
        <w:t xml:space="preserve"> vyhláška obce </w:t>
      </w:r>
      <w:r w:rsidR="00356020" w:rsidRPr="006753C4">
        <w:rPr>
          <w:rFonts w:ascii="Arial" w:hAnsi="Arial" w:cs="Arial"/>
          <w:b/>
          <w:color w:val="0070C0"/>
          <w:szCs w:val="24"/>
        </w:rPr>
        <w:t>(města, městyse)</w:t>
      </w:r>
    </w:p>
    <w:p w14:paraId="62B02BC9" w14:textId="77777777" w:rsidR="00DC3232" w:rsidRPr="006753C4" w:rsidRDefault="00DC3232" w:rsidP="00DC3232">
      <w:pPr>
        <w:spacing w:after="120"/>
        <w:jc w:val="center"/>
        <w:rPr>
          <w:rFonts w:ascii="Arial" w:hAnsi="Arial" w:cs="Arial"/>
          <w:b/>
        </w:rPr>
      </w:pPr>
      <w:r w:rsidRPr="006753C4">
        <w:rPr>
          <w:rFonts w:ascii="Arial" w:hAnsi="Arial" w:cs="Arial"/>
          <w:b/>
        </w:rPr>
        <w:t>o regulaci provozování hazardních her</w:t>
      </w:r>
    </w:p>
    <w:p w14:paraId="1B8CA619" w14:textId="77777777" w:rsidR="00DC3232" w:rsidRDefault="00DC323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DCCCC05" w14:textId="35380F34" w:rsidR="00DC3232" w:rsidRDefault="00DC3232" w:rsidP="00DC3232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356020">
        <w:rPr>
          <w:rFonts w:ascii="Arial" w:hAnsi="Arial" w:cs="Arial"/>
          <w:sz w:val="22"/>
          <w:szCs w:val="22"/>
        </w:rPr>
        <w:t xml:space="preserve"> </w:t>
      </w:r>
      <w:r w:rsidR="00356020" w:rsidRPr="00356020">
        <w:rPr>
          <w:rFonts w:ascii="Arial" w:hAnsi="Arial" w:cs="Arial"/>
          <w:color w:val="0070C0"/>
          <w:sz w:val="22"/>
          <w:szCs w:val="22"/>
        </w:rPr>
        <w:t>(města, městyse)</w:t>
      </w:r>
      <w:r w:rsidRPr="00356020">
        <w:rPr>
          <w:rFonts w:ascii="Arial" w:hAnsi="Arial" w:cs="Arial"/>
          <w:color w:val="0070C0"/>
          <w:sz w:val="22"/>
          <w:szCs w:val="22"/>
        </w:rPr>
        <w:t xml:space="preserve"> </w:t>
      </w:r>
      <w:r w:rsidR="006753C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se na svém zasedání dne</w:t>
      </w:r>
      <w:r w:rsidR="006753C4">
        <w:rPr>
          <w:rFonts w:ascii="Arial" w:hAnsi="Arial" w:cs="Arial"/>
          <w:sz w:val="22"/>
          <w:szCs w:val="22"/>
        </w:rPr>
        <w:t xml:space="preserve"> …</w:t>
      </w:r>
      <w:r>
        <w:rPr>
          <w:rFonts w:ascii="Arial" w:hAnsi="Arial" w:cs="Arial"/>
          <w:sz w:val="22"/>
          <w:szCs w:val="22"/>
        </w:rPr>
        <w:t xml:space="preserve"> usneslo vydat na základě ustanovení </w:t>
      </w:r>
      <w:r w:rsidR="00DA730A">
        <w:rPr>
          <w:rFonts w:ascii="Arial" w:hAnsi="Arial" w:cs="Arial"/>
          <w:sz w:val="22"/>
          <w:szCs w:val="22"/>
        </w:rPr>
        <w:t>§ 10 písm. a) a § 84 odst. 2 písm. h) zákona č. 128/2000 Sb., o obcích (obecní zřízení), ve znění pozdějších předpisů, a v</w:t>
      </w:r>
      <w:r w:rsidR="006753C4">
        <w:rPr>
          <w:rFonts w:ascii="Arial" w:hAnsi="Arial" w:cs="Arial"/>
          <w:sz w:val="22"/>
          <w:szCs w:val="22"/>
        </w:rPr>
        <w:t> </w:t>
      </w:r>
      <w:r w:rsidR="00DA730A">
        <w:rPr>
          <w:rFonts w:ascii="Arial" w:hAnsi="Arial" w:cs="Arial"/>
          <w:sz w:val="22"/>
          <w:szCs w:val="22"/>
        </w:rPr>
        <w:t>souladu</w:t>
      </w:r>
      <w:r w:rsidR="006753C4">
        <w:rPr>
          <w:rFonts w:ascii="Arial" w:hAnsi="Arial" w:cs="Arial"/>
          <w:sz w:val="22"/>
          <w:szCs w:val="22"/>
        </w:rPr>
        <w:t xml:space="preserve"> </w:t>
      </w:r>
      <w:r w:rsidR="00DA730A">
        <w:rPr>
          <w:rFonts w:ascii="Arial" w:hAnsi="Arial" w:cs="Arial"/>
          <w:sz w:val="22"/>
          <w:szCs w:val="22"/>
        </w:rPr>
        <w:t xml:space="preserve">s ustanovením </w:t>
      </w:r>
      <w:r>
        <w:rPr>
          <w:rFonts w:ascii="Arial" w:hAnsi="Arial" w:cs="Arial"/>
          <w:sz w:val="22"/>
          <w:szCs w:val="22"/>
        </w:rPr>
        <w:t>§ 12</w:t>
      </w:r>
      <w:r w:rsidR="002108A0">
        <w:rPr>
          <w:rFonts w:ascii="Arial" w:hAnsi="Arial" w:cs="Arial"/>
          <w:sz w:val="22"/>
          <w:szCs w:val="22"/>
        </w:rPr>
        <w:t xml:space="preserve"> odst. 1</w:t>
      </w:r>
      <w:r>
        <w:rPr>
          <w:rFonts w:ascii="Arial" w:hAnsi="Arial" w:cs="Arial"/>
          <w:sz w:val="22"/>
          <w:szCs w:val="22"/>
        </w:rPr>
        <w:t xml:space="preserve"> zákona č.</w:t>
      </w:r>
      <w:r w:rsidR="005E0B8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186/2016 Sb., o hazardních hrách, </w:t>
      </w:r>
      <w:r w:rsidR="00993490">
        <w:rPr>
          <w:rFonts w:ascii="Arial" w:hAnsi="Arial" w:cs="Arial"/>
          <w:sz w:val="22"/>
          <w:szCs w:val="22"/>
        </w:rPr>
        <w:t xml:space="preserve">ve znění pozdějších předpisů, </w:t>
      </w:r>
      <w:r>
        <w:rPr>
          <w:rFonts w:ascii="Arial" w:hAnsi="Arial" w:cs="Arial"/>
          <w:sz w:val="22"/>
          <w:szCs w:val="22"/>
        </w:rPr>
        <w:t>tuto obecně závaznou vyhlášku (dále jen „vyhláška“):</w:t>
      </w:r>
    </w:p>
    <w:p w14:paraId="34BBCBD6" w14:textId="77777777" w:rsidR="00DC3232" w:rsidRDefault="00DC323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3879980" w14:textId="77777777" w:rsidR="002E58D6" w:rsidRDefault="002E58D6" w:rsidP="002E58D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418854A" w14:textId="77777777" w:rsidR="002E58D6" w:rsidRDefault="002E58D6" w:rsidP="002E58D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1</w:t>
      </w:r>
    </w:p>
    <w:p w14:paraId="5BBE2DCA" w14:textId="77777777" w:rsidR="002E58D6" w:rsidRDefault="002E58D6" w:rsidP="002E58D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Cíl vyhlášky</w:t>
      </w:r>
    </w:p>
    <w:p w14:paraId="29EF8A48" w14:textId="77777777" w:rsidR="00DC3232" w:rsidRPr="002E58D6" w:rsidRDefault="00DC3232" w:rsidP="00DC323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6598B536" w14:textId="6E6880CD" w:rsidR="00DC3232" w:rsidRDefault="002E58D6" w:rsidP="00DC32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Cílem této vyhlášky je </w:t>
      </w:r>
      <w:r w:rsidR="006753C4">
        <w:rPr>
          <w:rFonts w:ascii="Arial" w:hAnsi="Arial" w:cs="Arial"/>
          <w:sz w:val="22"/>
          <w:szCs w:val="22"/>
        </w:rPr>
        <w:t>….</w:t>
      </w:r>
    </w:p>
    <w:p w14:paraId="2E6CB647" w14:textId="77777777" w:rsidR="002E58D6" w:rsidRDefault="002E58D6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B999D95" w14:textId="77777777" w:rsidR="00DC3232" w:rsidRDefault="002E58D6" w:rsidP="00DC323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2</w:t>
      </w:r>
    </w:p>
    <w:p w14:paraId="6F3F2429" w14:textId="77777777" w:rsidR="00DC3232" w:rsidRDefault="00DC3232" w:rsidP="00DC323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Zákaz provozování </w:t>
      </w:r>
    </w:p>
    <w:p w14:paraId="645B1A39" w14:textId="77777777" w:rsidR="00DC3232" w:rsidRDefault="00DC3232" w:rsidP="00DC3232">
      <w:pPr>
        <w:jc w:val="both"/>
        <w:rPr>
          <w:rFonts w:ascii="Arial" w:hAnsi="Arial" w:cs="Arial"/>
          <w:sz w:val="22"/>
          <w:szCs w:val="22"/>
        </w:rPr>
      </w:pPr>
    </w:p>
    <w:p w14:paraId="1609FB1D" w14:textId="77777777" w:rsidR="00DC3232" w:rsidRDefault="00DC3232" w:rsidP="00DC32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Provozování binga, technické hry, živé hry a turnaje malého rozsahu je na celém území obce zakázáno.</w:t>
      </w:r>
    </w:p>
    <w:p w14:paraId="17F34B6C" w14:textId="77777777" w:rsidR="00DC3232" w:rsidRDefault="00DC3232" w:rsidP="00DC3232">
      <w:pPr>
        <w:jc w:val="both"/>
        <w:rPr>
          <w:rFonts w:ascii="Arial" w:hAnsi="Arial" w:cs="Arial"/>
          <w:sz w:val="22"/>
          <w:szCs w:val="22"/>
        </w:rPr>
      </w:pPr>
    </w:p>
    <w:p w14:paraId="6BA13770" w14:textId="77777777" w:rsidR="00DC3232" w:rsidRDefault="00DC3232" w:rsidP="00DC3232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cyan"/>
        </w:rPr>
        <w:t xml:space="preserve">(pozn: Obce mohou zvolit regulaci pouze některé z výše uvedených hazardních her, např. pouze provozování živé hry apod..; </w:t>
      </w:r>
      <w:r>
        <w:rPr>
          <w:rFonts w:ascii="Arial" w:hAnsi="Arial" w:cs="Arial"/>
          <w:i/>
          <w:iCs/>
          <w:sz w:val="20"/>
          <w:highlight w:val="cyan"/>
        </w:rPr>
        <w:t>tento komentář při vydání obecně závazné vyhlášky vymažte!</w:t>
      </w:r>
      <w:r>
        <w:rPr>
          <w:rFonts w:ascii="Arial" w:hAnsi="Arial" w:cs="Arial"/>
          <w:i/>
          <w:sz w:val="20"/>
          <w:szCs w:val="20"/>
          <w:highlight w:val="cyan"/>
        </w:rPr>
        <w:t>)</w:t>
      </w:r>
    </w:p>
    <w:p w14:paraId="22D8AF49" w14:textId="77777777" w:rsidR="00DC3232" w:rsidRDefault="00DC323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DC95710" w14:textId="77777777" w:rsidR="00DC3232" w:rsidRDefault="00DC323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01DEEF5" w14:textId="77777777" w:rsidR="001E01F2" w:rsidRDefault="001E01F2" w:rsidP="001E01F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3</w:t>
      </w:r>
    </w:p>
    <w:p w14:paraId="77650770" w14:textId="77777777" w:rsidR="001E01F2" w:rsidRDefault="001E01F2" w:rsidP="001E01F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Přechodné ustanovení</w:t>
      </w:r>
    </w:p>
    <w:p w14:paraId="79DB5D1A" w14:textId="77777777" w:rsidR="001E01F2" w:rsidRDefault="001E01F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F8FB3BD" w14:textId="77777777" w:rsidR="001E01F2" w:rsidRDefault="001E01F2" w:rsidP="00DC3232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Bingo, technickou hru, živou hru a turnaje malého rozsahu povolené přede dnem nabytí účinnosti této vyhlášky lze provozovat nejdéle do doby </w:t>
      </w:r>
      <w:r w:rsidR="00947156">
        <w:rPr>
          <w:rFonts w:ascii="Arial" w:hAnsi="Arial" w:cs="Arial"/>
          <w:bCs/>
          <w:iCs/>
          <w:sz w:val="22"/>
          <w:szCs w:val="22"/>
        </w:rPr>
        <w:t>platnosti vydaného</w:t>
      </w:r>
      <w:r>
        <w:rPr>
          <w:rFonts w:ascii="Arial" w:hAnsi="Arial" w:cs="Arial"/>
          <w:bCs/>
          <w:iCs/>
          <w:sz w:val="22"/>
          <w:szCs w:val="22"/>
        </w:rPr>
        <w:t xml:space="preserve"> povolení. </w:t>
      </w:r>
    </w:p>
    <w:p w14:paraId="76EF5F41" w14:textId="77777777" w:rsidR="001E01F2" w:rsidRDefault="001E01F2" w:rsidP="00DC323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58263BB8" w14:textId="77777777" w:rsidR="007A26A0" w:rsidRDefault="007A26A0" w:rsidP="00DC323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4DCDEC77" w14:textId="77777777" w:rsidR="007A26A0" w:rsidRDefault="007A26A0" w:rsidP="007A26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4</w:t>
      </w:r>
    </w:p>
    <w:p w14:paraId="6FF57D46" w14:textId="77777777" w:rsidR="007A26A0" w:rsidRDefault="007A26A0" w:rsidP="007A26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Zrušovací ustanovení</w:t>
      </w:r>
    </w:p>
    <w:p w14:paraId="37D3E3C9" w14:textId="77777777" w:rsidR="007A26A0" w:rsidRDefault="007A26A0" w:rsidP="007A26A0">
      <w:pPr>
        <w:jc w:val="center"/>
        <w:rPr>
          <w:rFonts w:ascii="Arial" w:hAnsi="Arial" w:cs="Arial"/>
          <w:b/>
          <w:sz w:val="22"/>
          <w:szCs w:val="22"/>
        </w:rPr>
      </w:pPr>
    </w:p>
    <w:p w14:paraId="56D66B83" w14:textId="64C4A133" w:rsidR="007A26A0" w:rsidRDefault="007A26A0" w:rsidP="007A26A0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Zrušuje se obecně závazná vyhláška č. x/x, </w:t>
      </w:r>
      <w:r w:rsidR="006753C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bCs/>
          <w:iCs/>
          <w:sz w:val="22"/>
          <w:szCs w:val="22"/>
        </w:rPr>
        <w:t>, ze dne ….</w:t>
      </w:r>
    </w:p>
    <w:p w14:paraId="7AE76417" w14:textId="77777777" w:rsidR="007A26A0" w:rsidRDefault="007A26A0" w:rsidP="007A26A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26AA54FF" w14:textId="1F4B172B" w:rsidR="007A26A0" w:rsidRPr="00993490" w:rsidRDefault="007A26A0" w:rsidP="00993490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cyan"/>
        </w:rPr>
        <w:t xml:space="preserve">(pozn: Příklad Zrušovacího ustanovení: „Zrušuje se obecně závazná vyhláška č. 1/2015, </w:t>
      </w:r>
      <w:r>
        <w:rPr>
          <w:rFonts w:ascii="Arial" w:hAnsi="Arial" w:cs="Arial"/>
          <w:i/>
          <w:sz w:val="20"/>
          <w:szCs w:val="20"/>
          <w:highlight w:val="cyan"/>
        </w:rPr>
        <w:br/>
      </w:r>
      <w:r>
        <w:rPr>
          <w:rFonts w:ascii="Arial" w:hAnsi="Arial" w:cs="Arial"/>
          <w:i/>
          <w:sz w:val="20"/>
          <w:szCs w:val="20"/>
          <w:highlight w:val="cyan"/>
        </w:rPr>
        <w:lastRenderedPageBreak/>
        <w:t>o regulaci provozování sázkových her, loterií a jiných podobných her, ze dne 1</w:t>
      </w:r>
      <w:r w:rsidR="000227BE">
        <w:rPr>
          <w:rFonts w:ascii="Arial" w:hAnsi="Arial" w:cs="Arial"/>
          <w:i/>
          <w:sz w:val="20"/>
          <w:szCs w:val="20"/>
          <w:highlight w:val="cyan"/>
        </w:rPr>
        <w:t>5</w:t>
      </w:r>
      <w:r>
        <w:rPr>
          <w:rFonts w:ascii="Arial" w:hAnsi="Arial" w:cs="Arial"/>
          <w:i/>
          <w:sz w:val="20"/>
          <w:szCs w:val="20"/>
          <w:highlight w:val="cyan"/>
        </w:rPr>
        <w:t xml:space="preserve">. ledna 2015.“; </w:t>
      </w:r>
      <w:r>
        <w:rPr>
          <w:rFonts w:ascii="Arial" w:hAnsi="Arial" w:cs="Arial"/>
          <w:i/>
          <w:iCs/>
          <w:sz w:val="20"/>
          <w:highlight w:val="cyan"/>
        </w:rPr>
        <w:t>tento komentář při vydání obecně závazné vyhlášky vymažte!</w:t>
      </w:r>
      <w:r>
        <w:rPr>
          <w:rFonts w:ascii="Arial" w:hAnsi="Arial" w:cs="Arial"/>
          <w:i/>
          <w:sz w:val="20"/>
          <w:szCs w:val="20"/>
          <w:highlight w:val="cyan"/>
        </w:rPr>
        <w:t>)</w:t>
      </w:r>
    </w:p>
    <w:p w14:paraId="6F8B7BF9" w14:textId="77777777" w:rsidR="007A26A0" w:rsidRDefault="007A26A0" w:rsidP="007A26A0">
      <w:pPr>
        <w:jc w:val="both"/>
        <w:rPr>
          <w:rFonts w:ascii="Arial" w:hAnsi="Arial" w:cs="Arial"/>
          <w:b/>
          <w:sz w:val="22"/>
          <w:szCs w:val="22"/>
        </w:rPr>
      </w:pPr>
    </w:p>
    <w:p w14:paraId="551FE848" w14:textId="77777777" w:rsidR="001E01F2" w:rsidRPr="001E01F2" w:rsidRDefault="001E01F2" w:rsidP="00DC323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441EF07E" w14:textId="77777777" w:rsidR="00DC3232" w:rsidRDefault="00DC3232" w:rsidP="00DC32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</w:t>
      </w:r>
      <w:r w:rsidR="007A26A0">
        <w:rPr>
          <w:rFonts w:ascii="Arial" w:hAnsi="Arial" w:cs="Arial"/>
          <w:b/>
          <w:sz w:val="22"/>
          <w:szCs w:val="22"/>
        </w:rPr>
        <w:t>ánek 5</w:t>
      </w:r>
    </w:p>
    <w:p w14:paraId="71FCDF8C" w14:textId="77777777" w:rsidR="00DC3232" w:rsidRDefault="00DC3232" w:rsidP="00DC32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0D18EC88" w14:textId="77777777" w:rsidR="00DC3232" w:rsidRDefault="00DC3232" w:rsidP="00DC3232">
      <w:pPr>
        <w:rPr>
          <w:rFonts w:ascii="Arial" w:hAnsi="Arial" w:cs="Arial"/>
          <w:sz w:val="22"/>
          <w:szCs w:val="22"/>
        </w:rPr>
      </w:pPr>
    </w:p>
    <w:p w14:paraId="1036DBD3" w14:textId="77777777" w:rsidR="00410D41" w:rsidRPr="00410D41" w:rsidRDefault="00410D41" w:rsidP="00356020">
      <w:pPr>
        <w:jc w:val="both"/>
        <w:rPr>
          <w:rFonts w:ascii="Arial" w:hAnsi="Arial" w:cs="Arial"/>
          <w:sz w:val="22"/>
          <w:szCs w:val="22"/>
        </w:rPr>
      </w:pPr>
      <w:r w:rsidRPr="00410D41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239BECE5" w14:textId="77777777" w:rsidR="001E01F2" w:rsidRDefault="001E01F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FDBCC5B" w14:textId="77777777" w:rsidR="00DC3232" w:rsidRDefault="00DC323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E3B9D9F" w14:textId="77777777" w:rsidR="00DC3232" w:rsidRDefault="00DC323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7121A15" w14:textId="77777777" w:rsidR="009A230A" w:rsidRDefault="009A230A" w:rsidP="009A230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i/>
          <w:sz w:val="22"/>
          <w:szCs w:val="22"/>
        </w:rPr>
        <w:t>Podpis</w:t>
      </w:r>
      <w:proofErr w:type="spellEnd"/>
    </w:p>
    <w:p w14:paraId="5C7F48DB" w14:textId="77777777" w:rsidR="009A230A" w:rsidRPr="00DF5857" w:rsidRDefault="009A230A" w:rsidP="009A230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1A1AEE05" w14:textId="77777777" w:rsidR="009A230A" w:rsidRPr="000C2DC4" w:rsidRDefault="009A230A" w:rsidP="009A230A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  <w:t xml:space="preserve">Jméno Příjmení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0C2DC4">
        <w:rPr>
          <w:rFonts w:ascii="Arial" w:hAnsi="Arial" w:cs="Arial"/>
          <w:sz w:val="22"/>
          <w:szCs w:val="22"/>
        </w:rPr>
        <w:t>Jméno Příjmení</w:t>
      </w:r>
    </w:p>
    <w:p w14:paraId="1629EBC5" w14:textId="77777777" w:rsidR="009A230A" w:rsidRDefault="009A230A" w:rsidP="009A230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1B79DF15" w14:textId="77777777" w:rsidR="00DC3232" w:rsidRDefault="00DC3232" w:rsidP="00DC3232">
      <w:pPr>
        <w:rPr>
          <w:rFonts w:ascii="Arial" w:hAnsi="Arial" w:cs="Arial"/>
          <w:sz w:val="23"/>
          <w:szCs w:val="23"/>
        </w:rPr>
      </w:pPr>
    </w:p>
    <w:p w14:paraId="2D6FFA4D" w14:textId="77777777" w:rsidR="00DC5766" w:rsidRDefault="00DC5766" w:rsidP="00DC3232">
      <w:pPr>
        <w:rPr>
          <w:rFonts w:ascii="Arial" w:hAnsi="Arial" w:cs="Arial"/>
          <w:sz w:val="23"/>
          <w:szCs w:val="23"/>
        </w:rPr>
      </w:pPr>
    </w:p>
    <w:p w14:paraId="3BE2355D" w14:textId="77777777" w:rsidR="00410D41" w:rsidRPr="00410D41" w:rsidRDefault="00410D41" w:rsidP="00410D41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410D41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410D41">
        <w:rPr>
          <w:rFonts w:ascii="Arial" w:hAnsi="Arial" w:cs="Arial"/>
          <w:i/>
          <w:color w:val="0070C0"/>
          <w:sz w:val="20"/>
          <w:szCs w:val="20"/>
        </w:rPr>
        <w:t xml:space="preserve">: Do Sbírky právních předpisů územních samosprávných celků a některých správních úřadů se vkládá elektronická verze vyhlášky, kdy je místo podpisu za jménem a příjmením uvedena doložka v. r. </w:t>
      </w:r>
    </w:p>
    <w:p w14:paraId="7025FF02" w14:textId="77777777" w:rsidR="00410D41" w:rsidRPr="00410D41" w:rsidRDefault="00410D41" w:rsidP="00410D41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7CB4E1D7" w14:textId="77777777" w:rsidR="00410D41" w:rsidRPr="00410D41" w:rsidRDefault="00410D41" w:rsidP="00410D41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410D41">
        <w:rPr>
          <w:rFonts w:ascii="Arial" w:hAnsi="Arial" w:cs="Arial"/>
          <w:i/>
          <w:color w:val="0070C0"/>
          <w:sz w:val="20"/>
          <w:szCs w:val="20"/>
          <w:u w:val="single"/>
        </w:rPr>
        <w:t>Upozornění</w:t>
      </w:r>
      <w:r w:rsidRPr="00410D41">
        <w:rPr>
          <w:rFonts w:ascii="Arial" w:hAnsi="Arial" w:cs="Arial"/>
          <w:i/>
          <w:color w:val="0070C0"/>
          <w:sz w:val="20"/>
          <w:szCs w:val="20"/>
        </w:rPr>
        <w:t>: Obec má ve smyslu § 3 odst. 2 zákona č. 35/2021 Sb., o Sbírce právních předpisů územních samosprávných celků a některých správních úřadů, povinnost po obdržení vyrozumění ze strany Ministerstva vnitra zveřejnit na své úřední desce po dobu alespoň 15 dnů oznámení o vyhlášení vyhlášky ve Sbírce právních předpisů územních samosprávných celků a některých správních úřadů.</w:t>
      </w:r>
    </w:p>
    <w:p w14:paraId="4248E785" w14:textId="77777777" w:rsidR="00E855B8" w:rsidRPr="00410D41" w:rsidRDefault="00E855B8" w:rsidP="002E58D6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1E6C13F" w14:textId="77777777" w:rsidR="00410D41" w:rsidRDefault="00410D41">
      <w:pPr>
        <w:spacing w:after="200"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14:paraId="11A8F880" w14:textId="77777777" w:rsidR="002E58D6" w:rsidRPr="00BA16ED" w:rsidRDefault="002E58D6" w:rsidP="002E58D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F4ED0">
        <w:rPr>
          <w:rFonts w:ascii="Arial" w:hAnsi="Arial" w:cs="Arial"/>
          <w:b/>
          <w:i/>
          <w:sz w:val="22"/>
          <w:szCs w:val="22"/>
          <w:highlight w:val="cyan"/>
        </w:rPr>
        <w:lastRenderedPageBreak/>
        <w:t xml:space="preserve">Varianta 2 – částečný zákaz provozování hazardních her na vymezených místech </w:t>
      </w:r>
      <w:r w:rsidRPr="00EF4ED0">
        <w:rPr>
          <w:rFonts w:ascii="Arial" w:hAnsi="Arial" w:cs="Arial"/>
          <w:b/>
          <w:i/>
          <w:sz w:val="22"/>
          <w:szCs w:val="22"/>
          <w:highlight w:val="cyan"/>
        </w:rPr>
        <w:br/>
        <w:t xml:space="preserve">a </w:t>
      </w:r>
      <w:r w:rsidR="0095053E">
        <w:rPr>
          <w:rFonts w:ascii="Arial" w:hAnsi="Arial" w:cs="Arial"/>
          <w:b/>
          <w:i/>
          <w:sz w:val="22"/>
          <w:szCs w:val="22"/>
          <w:highlight w:val="cyan"/>
        </w:rPr>
        <w:t xml:space="preserve">v </w:t>
      </w:r>
      <w:r w:rsidRPr="00EF4ED0">
        <w:rPr>
          <w:rFonts w:ascii="Arial" w:hAnsi="Arial" w:cs="Arial"/>
          <w:b/>
          <w:i/>
          <w:sz w:val="22"/>
          <w:szCs w:val="22"/>
          <w:highlight w:val="cyan"/>
        </w:rPr>
        <w:t>čase</w:t>
      </w:r>
      <w:r w:rsidR="00EF4ED0" w:rsidRPr="00EF4ED0">
        <w:rPr>
          <w:rFonts w:ascii="Arial" w:hAnsi="Arial" w:cs="Arial"/>
          <w:b/>
          <w:i/>
          <w:sz w:val="22"/>
          <w:szCs w:val="22"/>
          <w:highlight w:val="cyan"/>
        </w:rPr>
        <w:t>:</w:t>
      </w:r>
    </w:p>
    <w:p w14:paraId="69C165C2" w14:textId="77777777" w:rsidR="006753C4" w:rsidRPr="006753C4" w:rsidRDefault="006753C4" w:rsidP="006753C4">
      <w:pPr>
        <w:pStyle w:val="Zkladntext"/>
        <w:spacing w:after="0"/>
        <w:jc w:val="center"/>
        <w:rPr>
          <w:rFonts w:ascii="Arial" w:hAnsi="Arial" w:cs="Arial"/>
          <w:b/>
          <w:color w:val="000000"/>
          <w:szCs w:val="24"/>
        </w:rPr>
      </w:pPr>
      <w:r w:rsidRPr="006753C4">
        <w:rPr>
          <w:rFonts w:ascii="Arial" w:hAnsi="Arial" w:cs="Arial"/>
          <w:b/>
          <w:color w:val="000000"/>
          <w:szCs w:val="24"/>
        </w:rPr>
        <w:t xml:space="preserve">Obec </w:t>
      </w:r>
      <w:r w:rsidRPr="006753C4">
        <w:rPr>
          <w:rFonts w:ascii="Arial" w:hAnsi="Arial" w:cs="Arial"/>
          <w:b/>
          <w:color w:val="0070C0"/>
          <w:szCs w:val="24"/>
        </w:rPr>
        <w:t xml:space="preserve">(město, městys) </w:t>
      </w:r>
      <w:r w:rsidRPr="006753C4">
        <w:rPr>
          <w:rFonts w:ascii="Arial" w:hAnsi="Arial" w:cs="Arial"/>
          <w:b/>
          <w:color w:val="000000"/>
          <w:szCs w:val="24"/>
        </w:rPr>
        <w:t>…</w:t>
      </w:r>
    </w:p>
    <w:p w14:paraId="3B69B0B9" w14:textId="77777777" w:rsidR="006753C4" w:rsidRPr="006753C4" w:rsidRDefault="006753C4" w:rsidP="006753C4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6753C4">
        <w:rPr>
          <w:rFonts w:ascii="Arial" w:hAnsi="Arial" w:cs="Arial"/>
          <w:b/>
          <w:color w:val="000000"/>
          <w:szCs w:val="24"/>
        </w:rPr>
        <w:t xml:space="preserve">Zastupitelstvo obce </w:t>
      </w:r>
      <w:r w:rsidRPr="006753C4">
        <w:rPr>
          <w:rFonts w:ascii="Arial" w:hAnsi="Arial" w:cs="Arial"/>
          <w:b/>
          <w:color w:val="0070C0"/>
          <w:szCs w:val="24"/>
        </w:rPr>
        <w:t xml:space="preserve">(města, městyse) </w:t>
      </w:r>
      <w:r w:rsidRPr="006753C4">
        <w:rPr>
          <w:rFonts w:ascii="Arial" w:hAnsi="Arial" w:cs="Arial"/>
          <w:b/>
          <w:color w:val="000000"/>
          <w:szCs w:val="24"/>
        </w:rPr>
        <w:t>…</w:t>
      </w:r>
    </w:p>
    <w:p w14:paraId="60AD7C9A" w14:textId="77777777" w:rsidR="006753C4" w:rsidRPr="006753C4" w:rsidRDefault="006753C4" w:rsidP="006753C4">
      <w:pPr>
        <w:pStyle w:val="NormlnIMP"/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7A920026" w14:textId="77777777" w:rsidR="006753C4" w:rsidRPr="006753C4" w:rsidRDefault="006753C4" w:rsidP="007A074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6753C4">
        <w:rPr>
          <w:rFonts w:ascii="Arial" w:hAnsi="Arial" w:cs="Arial"/>
          <w:b/>
          <w:szCs w:val="24"/>
        </w:rPr>
        <w:t xml:space="preserve">Obecně závazná vyhláška obce </w:t>
      </w:r>
      <w:r w:rsidRPr="006753C4">
        <w:rPr>
          <w:rFonts w:ascii="Arial" w:hAnsi="Arial" w:cs="Arial"/>
          <w:b/>
          <w:color w:val="0070C0"/>
          <w:szCs w:val="24"/>
        </w:rPr>
        <w:t>(města, městyse)</w:t>
      </w:r>
    </w:p>
    <w:p w14:paraId="56D6F157" w14:textId="3F333979" w:rsidR="002E58D6" w:rsidRDefault="006753C4" w:rsidP="006753C4">
      <w:pPr>
        <w:spacing w:after="120"/>
        <w:jc w:val="center"/>
        <w:rPr>
          <w:rFonts w:ascii="Arial" w:hAnsi="Arial" w:cs="Arial"/>
          <w:b/>
        </w:rPr>
      </w:pPr>
      <w:r w:rsidRPr="006753C4">
        <w:rPr>
          <w:rFonts w:ascii="Arial" w:hAnsi="Arial" w:cs="Arial"/>
          <w:b/>
        </w:rPr>
        <w:t>o regulaci provozování hazardních her</w:t>
      </w:r>
    </w:p>
    <w:p w14:paraId="0EF58D4C" w14:textId="77777777" w:rsidR="002E58D6" w:rsidRDefault="002E58D6" w:rsidP="002E58D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D3A454B" w14:textId="5ADB835C" w:rsidR="00DA730A" w:rsidRDefault="00356020" w:rsidP="00DA730A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Pr="00356020">
        <w:rPr>
          <w:rFonts w:ascii="Arial" w:hAnsi="Arial" w:cs="Arial"/>
          <w:color w:val="0070C0"/>
          <w:sz w:val="22"/>
          <w:szCs w:val="22"/>
        </w:rPr>
        <w:t>(města, městyse)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 w:rsidR="006753C4">
        <w:rPr>
          <w:rFonts w:ascii="Arial" w:hAnsi="Arial" w:cs="Arial"/>
          <w:sz w:val="22"/>
          <w:szCs w:val="22"/>
        </w:rPr>
        <w:t>…</w:t>
      </w:r>
      <w:r w:rsidR="00DA730A">
        <w:rPr>
          <w:rFonts w:ascii="Arial" w:hAnsi="Arial" w:cs="Arial"/>
          <w:sz w:val="22"/>
          <w:szCs w:val="22"/>
        </w:rPr>
        <w:t xml:space="preserve"> se na svém zasedání dne … usneslo vydat na základě ustanovení § 10 písm. a) a § 84 odst. 2 písm. h) zákona č. 128/2000 Sb., o obcích (obecní zřízení), ve znění pozdějších předpisů, a v souladu s ustanovením § 12</w:t>
      </w:r>
      <w:r w:rsidR="002108A0">
        <w:rPr>
          <w:rFonts w:ascii="Arial" w:hAnsi="Arial" w:cs="Arial"/>
          <w:sz w:val="22"/>
          <w:szCs w:val="22"/>
        </w:rPr>
        <w:t xml:space="preserve"> odst. 1</w:t>
      </w:r>
      <w:r w:rsidR="00DA730A">
        <w:rPr>
          <w:rFonts w:ascii="Arial" w:hAnsi="Arial" w:cs="Arial"/>
          <w:sz w:val="22"/>
          <w:szCs w:val="22"/>
        </w:rPr>
        <w:t xml:space="preserve"> zákona č.</w:t>
      </w:r>
      <w:r w:rsidR="005E0B88">
        <w:rPr>
          <w:rFonts w:ascii="Arial" w:hAnsi="Arial" w:cs="Arial"/>
          <w:sz w:val="22"/>
          <w:szCs w:val="22"/>
        </w:rPr>
        <w:t> </w:t>
      </w:r>
      <w:r w:rsidR="00DA730A">
        <w:rPr>
          <w:rFonts w:ascii="Arial" w:hAnsi="Arial" w:cs="Arial"/>
          <w:sz w:val="22"/>
          <w:szCs w:val="22"/>
        </w:rPr>
        <w:t xml:space="preserve">186/2016 Sb., o hazardních hrách, </w:t>
      </w:r>
      <w:r w:rsidR="00993490">
        <w:rPr>
          <w:rFonts w:ascii="Arial" w:hAnsi="Arial" w:cs="Arial"/>
          <w:sz w:val="22"/>
          <w:szCs w:val="22"/>
        </w:rPr>
        <w:t xml:space="preserve">ve znění pozdějších předpisů, </w:t>
      </w:r>
      <w:r w:rsidR="00DA730A">
        <w:rPr>
          <w:rFonts w:ascii="Arial" w:hAnsi="Arial" w:cs="Arial"/>
          <w:sz w:val="22"/>
          <w:szCs w:val="22"/>
        </w:rPr>
        <w:t>tuto obecně závaznou vyhlášku (dále jen „vyhláška“):</w:t>
      </w:r>
    </w:p>
    <w:p w14:paraId="3F81404A" w14:textId="77777777" w:rsidR="00DA730A" w:rsidRDefault="00DA730A" w:rsidP="00DA730A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C8C1C0A" w14:textId="77777777" w:rsidR="002E58D6" w:rsidRDefault="002E58D6" w:rsidP="002E58D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61C9E94" w14:textId="77777777" w:rsidR="002E58D6" w:rsidRDefault="002E58D6" w:rsidP="002E58D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1</w:t>
      </w:r>
    </w:p>
    <w:p w14:paraId="12FC394F" w14:textId="77777777" w:rsidR="002E58D6" w:rsidRDefault="002E58D6" w:rsidP="002E58D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Cíl vyhlášky</w:t>
      </w:r>
    </w:p>
    <w:p w14:paraId="712F3F3F" w14:textId="77777777" w:rsidR="002E58D6" w:rsidRPr="002E58D6" w:rsidRDefault="002E58D6" w:rsidP="002E58D6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76ACA2D" w14:textId="3903ACA2" w:rsidR="002E58D6" w:rsidRDefault="002E58D6" w:rsidP="002E58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Cílem této vyhlášky je </w:t>
      </w:r>
      <w:r w:rsidR="006753C4">
        <w:rPr>
          <w:rFonts w:ascii="Arial" w:hAnsi="Arial" w:cs="Arial"/>
          <w:sz w:val="22"/>
          <w:szCs w:val="22"/>
        </w:rPr>
        <w:t>….</w:t>
      </w:r>
    </w:p>
    <w:p w14:paraId="26DACF8E" w14:textId="77777777" w:rsidR="002E58D6" w:rsidRDefault="002E58D6" w:rsidP="002E58D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3593EB2" w14:textId="77777777" w:rsidR="002E58D6" w:rsidRDefault="002E58D6" w:rsidP="002E58D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2</w:t>
      </w:r>
    </w:p>
    <w:p w14:paraId="01C710C7" w14:textId="77777777" w:rsidR="002E58D6" w:rsidRDefault="002E58D6" w:rsidP="002E58D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Zákaz provozování </w:t>
      </w:r>
    </w:p>
    <w:p w14:paraId="4CDB5B2A" w14:textId="77777777" w:rsidR="002E58D6" w:rsidRDefault="002E58D6" w:rsidP="002E58D6">
      <w:pPr>
        <w:jc w:val="both"/>
        <w:rPr>
          <w:rFonts w:ascii="Arial" w:hAnsi="Arial" w:cs="Arial"/>
          <w:sz w:val="22"/>
          <w:szCs w:val="22"/>
        </w:rPr>
      </w:pPr>
    </w:p>
    <w:p w14:paraId="16452EEF" w14:textId="2D88BAD9" w:rsidR="002E58D6" w:rsidRDefault="002E58D6" w:rsidP="002E58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Provozování binga, technické hry, živé hry a turnaje malého rozsahu se na celém území obce, s výjimkou míst uvedených v příloze </w:t>
      </w:r>
      <w:r w:rsidR="004D72B2">
        <w:rPr>
          <w:rFonts w:ascii="Arial" w:hAnsi="Arial" w:cs="Arial"/>
          <w:sz w:val="22"/>
          <w:szCs w:val="22"/>
        </w:rPr>
        <w:t xml:space="preserve">č. … </w:t>
      </w:r>
      <w:r>
        <w:rPr>
          <w:rFonts w:ascii="Arial" w:hAnsi="Arial" w:cs="Arial"/>
          <w:sz w:val="22"/>
          <w:szCs w:val="22"/>
        </w:rPr>
        <w:t xml:space="preserve">této vyhlášky, zakazuje, a to v době od </w:t>
      </w:r>
      <w:r w:rsidR="006753C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hodin do … hodin.</w:t>
      </w:r>
    </w:p>
    <w:p w14:paraId="772634AD" w14:textId="77777777" w:rsidR="002E58D6" w:rsidRDefault="002E58D6" w:rsidP="002E58D6">
      <w:pPr>
        <w:jc w:val="both"/>
        <w:rPr>
          <w:rFonts w:ascii="Arial" w:hAnsi="Arial" w:cs="Arial"/>
          <w:sz w:val="22"/>
          <w:szCs w:val="22"/>
        </w:rPr>
      </w:pPr>
    </w:p>
    <w:p w14:paraId="0FBFD759" w14:textId="77777777" w:rsidR="002E58D6" w:rsidRDefault="002E58D6" w:rsidP="002E58D6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cyan"/>
        </w:rPr>
        <w:t xml:space="preserve">(pozn: Obce mohou zvolit regulaci pouze některé z výše uvedených hazardních her, např. pouze provozování živé hry apod..; lze doplnit časové vymezení zákazu, popř. jej smazat </w:t>
      </w:r>
      <w:r w:rsidR="000227BE">
        <w:rPr>
          <w:rFonts w:ascii="Arial" w:hAnsi="Arial" w:cs="Arial"/>
          <w:i/>
          <w:sz w:val="20"/>
          <w:szCs w:val="20"/>
          <w:highlight w:val="cyan"/>
        </w:rPr>
        <w:t xml:space="preserve">a zákaz bude platit po celý den; </w:t>
      </w:r>
      <w:r w:rsidR="00DA730A">
        <w:rPr>
          <w:rFonts w:ascii="Arial" w:hAnsi="Arial" w:cs="Arial"/>
          <w:i/>
          <w:sz w:val="20"/>
          <w:szCs w:val="20"/>
          <w:highlight w:val="cyan"/>
        </w:rPr>
        <w:t>Obce upozorňujeme, že pokud se rozhodnou i pro časové vymezení zákazu, tak v případě herny je v ustanovení § 67 o</w:t>
      </w:r>
      <w:r w:rsidR="00FD0405">
        <w:rPr>
          <w:rFonts w:ascii="Arial" w:hAnsi="Arial" w:cs="Arial"/>
          <w:i/>
          <w:sz w:val="20"/>
          <w:szCs w:val="20"/>
          <w:highlight w:val="cyan"/>
        </w:rPr>
        <w:t xml:space="preserve">dst. 3 zákona č. 186/2016 Sb., </w:t>
      </w:r>
      <w:r w:rsidR="00DA730A">
        <w:rPr>
          <w:rFonts w:ascii="Arial" w:hAnsi="Arial" w:cs="Arial"/>
          <w:i/>
          <w:sz w:val="20"/>
          <w:szCs w:val="20"/>
          <w:highlight w:val="cyan"/>
        </w:rPr>
        <w:t>o hazardních hrách, stanoveno, že: „Herna nesmí být v provozu v době od 3.00 do 10.00 hodin.“;</w:t>
      </w:r>
      <w:r w:rsidR="000227BE">
        <w:rPr>
          <w:rFonts w:ascii="Arial" w:hAnsi="Arial" w:cs="Arial"/>
          <w:i/>
          <w:sz w:val="20"/>
          <w:szCs w:val="20"/>
          <w:highlight w:val="cyan"/>
        </w:rPr>
        <w:t xml:space="preserve"> </w:t>
      </w:r>
      <w:r>
        <w:rPr>
          <w:rFonts w:ascii="Arial" w:hAnsi="Arial" w:cs="Arial"/>
          <w:i/>
          <w:iCs/>
          <w:sz w:val="20"/>
          <w:highlight w:val="cyan"/>
        </w:rPr>
        <w:t>tento komentář při vydání obecně závazné vyhlášky vymažte!</w:t>
      </w:r>
      <w:r>
        <w:rPr>
          <w:rFonts w:ascii="Arial" w:hAnsi="Arial" w:cs="Arial"/>
          <w:i/>
          <w:sz w:val="20"/>
          <w:szCs w:val="20"/>
          <w:highlight w:val="cyan"/>
        </w:rPr>
        <w:t>)</w:t>
      </w:r>
    </w:p>
    <w:p w14:paraId="4DB5269B" w14:textId="77777777" w:rsidR="002E58D6" w:rsidRDefault="002E58D6" w:rsidP="002E58D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996E7C5" w14:textId="77777777" w:rsidR="002E58D6" w:rsidRDefault="002E58D6" w:rsidP="002E58D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D4633C6" w14:textId="77777777" w:rsidR="00FD0405" w:rsidRDefault="00FD0405" w:rsidP="00FD040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3</w:t>
      </w:r>
    </w:p>
    <w:p w14:paraId="393D3083" w14:textId="77777777" w:rsidR="00FD0405" w:rsidRDefault="00FD0405" w:rsidP="00FD040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Přechodné ustanovení</w:t>
      </w:r>
    </w:p>
    <w:p w14:paraId="7B7AD58C" w14:textId="77777777" w:rsidR="00FD0405" w:rsidRDefault="00FD0405" w:rsidP="00FD0405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25F5266" w14:textId="18EB3AB9" w:rsidR="00FD0405" w:rsidRDefault="00FD0405" w:rsidP="00FD0405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Bingo, technickou hru, živou hru a turnaje malého rozsahu povolené přede dnem nabytí účinnosti této vyhlášky lze provozovat na místech neuvedených v příloze č. </w:t>
      </w:r>
      <w:r w:rsidR="006753C4">
        <w:rPr>
          <w:rFonts w:ascii="Arial" w:hAnsi="Arial" w:cs="Arial"/>
          <w:bCs/>
          <w:iCs/>
          <w:sz w:val="22"/>
          <w:szCs w:val="22"/>
        </w:rPr>
        <w:t>…</w:t>
      </w:r>
      <w:r>
        <w:rPr>
          <w:rFonts w:ascii="Arial" w:hAnsi="Arial" w:cs="Arial"/>
          <w:bCs/>
          <w:iCs/>
          <w:sz w:val="22"/>
          <w:szCs w:val="22"/>
        </w:rPr>
        <w:t xml:space="preserve"> nejdéle</w:t>
      </w:r>
      <w:r>
        <w:rPr>
          <w:rFonts w:ascii="Arial" w:hAnsi="Arial" w:cs="Arial"/>
          <w:bCs/>
          <w:iCs/>
          <w:sz w:val="22"/>
          <w:szCs w:val="22"/>
        </w:rPr>
        <w:br/>
      </w:r>
      <w:r w:rsidR="00947156">
        <w:rPr>
          <w:rFonts w:ascii="Arial" w:hAnsi="Arial" w:cs="Arial"/>
          <w:bCs/>
          <w:iCs/>
          <w:sz w:val="22"/>
          <w:szCs w:val="22"/>
        </w:rPr>
        <w:t>do doby platnosti vydaného povolení</w:t>
      </w:r>
      <w:r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0DE8D452" w14:textId="77777777" w:rsidR="00FD0405" w:rsidRDefault="00FD0405" w:rsidP="00FD0405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38260948" w14:textId="77777777" w:rsidR="005F1A32" w:rsidRDefault="005F1A32" w:rsidP="005F1A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63EF18A" w14:textId="77777777" w:rsidR="007A26A0" w:rsidRDefault="007A26A0" w:rsidP="007A26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4</w:t>
      </w:r>
    </w:p>
    <w:p w14:paraId="57C50190" w14:textId="77777777" w:rsidR="007A26A0" w:rsidRDefault="007A26A0" w:rsidP="007A26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Zrušovací ustanovení</w:t>
      </w:r>
    </w:p>
    <w:p w14:paraId="3BD9E7A0" w14:textId="77777777" w:rsidR="007A26A0" w:rsidRDefault="007A26A0" w:rsidP="007A26A0">
      <w:pPr>
        <w:jc w:val="center"/>
        <w:rPr>
          <w:rFonts w:ascii="Arial" w:hAnsi="Arial" w:cs="Arial"/>
          <w:b/>
          <w:sz w:val="22"/>
          <w:szCs w:val="22"/>
        </w:rPr>
      </w:pPr>
    </w:p>
    <w:p w14:paraId="3197B7B2" w14:textId="1B573E06" w:rsidR="007A26A0" w:rsidRDefault="007A26A0" w:rsidP="007A26A0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Zrušuje se obecně závazná vyhláška č. x/x, </w:t>
      </w:r>
      <w:r w:rsidR="006753C4">
        <w:rPr>
          <w:rFonts w:ascii="Arial" w:hAnsi="Arial" w:cs="Arial"/>
          <w:bCs/>
          <w:iCs/>
          <w:sz w:val="22"/>
          <w:szCs w:val="22"/>
        </w:rPr>
        <w:t>…</w:t>
      </w:r>
      <w:r>
        <w:rPr>
          <w:rFonts w:ascii="Arial" w:hAnsi="Arial" w:cs="Arial"/>
          <w:bCs/>
          <w:iCs/>
          <w:sz w:val="22"/>
          <w:szCs w:val="22"/>
        </w:rPr>
        <w:t>, ze dne ….</w:t>
      </w:r>
    </w:p>
    <w:p w14:paraId="246F07F3" w14:textId="77777777" w:rsidR="007A26A0" w:rsidRDefault="007A26A0" w:rsidP="007A26A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5290B86A" w14:textId="77777777" w:rsidR="007A26A0" w:rsidRDefault="007A26A0" w:rsidP="007A26A0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cyan"/>
        </w:rPr>
        <w:t xml:space="preserve">(pozn: Příklad Zrušovacího ustanovení: „Zrušuje se obecně závazná vyhláška č. 1/2015, </w:t>
      </w:r>
      <w:r>
        <w:rPr>
          <w:rFonts w:ascii="Arial" w:hAnsi="Arial" w:cs="Arial"/>
          <w:i/>
          <w:sz w:val="20"/>
          <w:szCs w:val="20"/>
          <w:highlight w:val="cyan"/>
        </w:rPr>
        <w:br/>
        <w:t>o regulaci provozování sázkových her, loterií a jiných podobných her, ze dne 1</w:t>
      </w:r>
      <w:r w:rsidR="000227BE">
        <w:rPr>
          <w:rFonts w:ascii="Arial" w:hAnsi="Arial" w:cs="Arial"/>
          <w:i/>
          <w:sz w:val="20"/>
          <w:szCs w:val="20"/>
          <w:highlight w:val="cyan"/>
        </w:rPr>
        <w:t>5</w:t>
      </w:r>
      <w:r>
        <w:rPr>
          <w:rFonts w:ascii="Arial" w:hAnsi="Arial" w:cs="Arial"/>
          <w:i/>
          <w:sz w:val="20"/>
          <w:szCs w:val="20"/>
          <w:highlight w:val="cyan"/>
        </w:rPr>
        <w:t xml:space="preserve">. ledna 2015.“; </w:t>
      </w:r>
      <w:r>
        <w:rPr>
          <w:rFonts w:ascii="Arial" w:hAnsi="Arial" w:cs="Arial"/>
          <w:i/>
          <w:iCs/>
          <w:sz w:val="20"/>
          <w:highlight w:val="cyan"/>
        </w:rPr>
        <w:t>tento komentář při vydání obecně závazné vyhlášky vymažte!</w:t>
      </w:r>
      <w:r>
        <w:rPr>
          <w:rFonts w:ascii="Arial" w:hAnsi="Arial" w:cs="Arial"/>
          <w:i/>
          <w:sz w:val="20"/>
          <w:szCs w:val="20"/>
          <w:highlight w:val="cyan"/>
        </w:rPr>
        <w:t>)</w:t>
      </w:r>
    </w:p>
    <w:p w14:paraId="4B37C9BF" w14:textId="77777777" w:rsidR="005F1A32" w:rsidRDefault="007A26A0" w:rsidP="005F1A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5</w:t>
      </w:r>
    </w:p>
    <w:p w14:paraId="36438F63" w14:textId="77777777" w:rsidR="005F1A32" w:rsidRDefault="005F1A32" w:rsidP="005F1A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58E08B20" w14:textId="77777777" w:rsidR="005F1A32" w:rsidRDefault="005F1A32" w:rsidP="005F1A32">
      <w:pPr>
        <w:rPr>
          <w:rFonts w:ascii="Arial" w:hAnsi="Arial" w:cs="Arial"/>
          <w:sz w:val="22"/>
          <w:szCs w:val="22"/>
        </w:rPr>
      </w:pPr>
    </w:p>
    <w:p w14:paraId="39463360" w14:textId="77777777" w:rsidR="00410D41" w:rsidRPr="00410D41" w:rsidRDefault="00410D41" w:rsidP="00356020">
      <w:pPr>
        <w:jc w:val="both"/>
        <w:rPr>
          <w:rFonts w:ascii="Arial" w:hAnsi="Arial" w:cs="Arial"/>
          <w:sz w:val="22"/>
          <w:szCs w:val="22"/>
        </w:rPr>
      </w:pPr>
      <w:r w:rsidRPr="00410D41">
        <w:rPr>
          <w:rFonts w:ascii="Arial" w:hAnsi="Arial" w:cs="Arial"/>
          <w:sz w:val="22"/>
          <w:szCs w:val="22"/>
        </w:rPr>
        <w:lastRenderedPageBreak/>
        <w:t>Tato vyhláška nabývá účinnosti počátkem patnáctého dne následujícího po dni jejího vyhlášení.</w:t>
      </w:r>
    </w:p>
    <w:p w14:paraId="73704246" w14:textId="77777777" w:rsidR="002E58D6" w:rsidRDefault="002E58D6" w:rsidP="002E58D6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14:paraId="34AB5F48" w14:textId="77777777" w:rsidR="002E58D6" w:rsidRPr="00BA363E" w:rsidRDefault="002E58D6" w:rsidP="002E58D6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61468FA6" w14:textId="77777777" w:rsidR="009A230A" w:rsidRDefault="009A230A" w:rsidP="009A230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i/>
          <w:sz w:val="22"/>
          <w:szCs w:val="22"/>
        </w:rPr>
        <w:t>Podpis</w:t>
      </w:r>
      <w:proofErr w:type="spellEnd"/>
    </w:p>
    <w:p w14:paraId="6B01BE26" w14:textId="77777777" w:rsidR="009A230A" w:rsidRPr="00DF5857" w:rsidRDefault="009A230A" w:rsidP="009A230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3CE8B8C2" w14:textId="77777777" w:rsidR="009A230A" w:rsidRPr="000C2DC4" w:rsidRDefault="009A230A" w:rsidP="009A230A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  <w:t xml:space="preserve">Jméno Příjmení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0C2DC4">
        <w:rPr>
          <w:rFonts w:ascii="Arial" w:hAnsi="Arial" w:cs="Arial"/>
          <w:sz w:val="22"/>
          <w:szCs w:val="22"/>
        </w:rPr>
        <w:t>Jméno Příjmení</w:t>
      </w:r>
    </w:p>
    <w:p w14:paraId="4704B52E" w14:textId="77777777" w:rsidR="009A230A" w:rsidRDefault="009A230A" w:rsidP="009A230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4F0523DD" w14:textId="77777777" w:rsidR="002E58D6" w:rsidRPr="005344F3" w:rsidRDefault="002E58D6" w:rsidP="002E58D6">
      <w:pPr>
        <w:rPr>
          <w:rFonts w:ascii="Arial" w:hAnsi="Arial" w:cs="Arial"/>
          <w:sz w:val="23"/>
          <w:szCs w:val="23"/>
        </w:rPr>
      </w:pPr>
    </w:p>
    <w:p w14:paraId="133DBC3D" w14:textId="77777777" w:rsidR="002E58D6" w:rsidRPr="005344F3" w:rsidRDefault="002E58D6" w:rsidP="002E58D6">
      <w:pPr>
        <w:rPr>
          <w:rFonts w:ascii="Arial" w:hAnsi="Arial" w:cs="Arial"/>
          <w:sz w:val="22"/>
          <w:szCs w:val="22"/>
        </w:rPr>
      </w:pPr>
    </w:p>
    <w:p w14:paraId="426B39AA" w14:textId="77777777" w:rsidR="00410D41" w:rsidRPr="00410D41" w:rsidRDefault="00410D41" w:rsidP="00410D41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410D41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410D41">
        <w:rPr>
          <w:rFonts w:ascii="Arial" w:hAnsi="Arial" w:cs="Arial"/>
          <w:i/>
          <w:color w:val="0070C0"/>
          <w:sz w:val="20"/>
          <w:szCs w:val="20"/>
        </w:rPr>
        <w:t xml:space="preserve">: Do Sbírky právních předpisů územních samosprávných celků a některých správních úřadů se vkládá elektronická verze vyhlášky, kdy je místo podpisu za jménem a příjmením uvedena doložka v. r. </w:t>
      </w:r>
    </w:p>
    <w:p w14:paraId="26900FDE" w14:textId="77777777" w:rsidR="00410D41" w:rsidRPr="00410D41" w:rsidRDefault="00410D41" w:rsidP="00410D41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7FBD7AB5" w14:textId="77777777" w:rsidR="00410D41" w:rsidRPr="00410D41" w:rsidRDefault="00410D41" w:rsidP="00410D41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410D41">
        <w:rPr>
          <w:rFonts w:ascii="Arial" w:hAnsi="Arial" w:cs="Arial"/>
          <w:i/>
          <w:color w:val="0070C0"/>
          <w:sz w:val="20"/>
          <w:szCs w:val="20"/>
          <w:u w:val="single"/>
        </w:rPr>
        <w:t>Upozornění</w:t>
      </w:r>
      <w:r w:rsidRPr="00410D41">
        <w:rPr>
          <w:rFonts w:ascii="Arial" w:hAnsi="Arial" w:cs="Arial"/>
          <w:i/>
          <w:color w:val="0070C0"/>
          <w:sz w:val="20"/>
          <w:szCs w:val="20"/>
        </w:rPr>
        <w:t>: Obec má ve smyslu § 3 odst. 2 zákona č. 35/2021 Sb., o Sbírce právních předpisů územních samosprávných celků a některých správních úřadů, povinnost po obdržení vyrozumění ze strany Ministerstva vnitra zveřejnit na své úřední desce po dobu alespoň 15 dnů oznámení o vyhlášení vyhlášky ve Sbírce právních předpisů územních samosprávných celků a některých správních úřadů.</w:t>
      </w:r>
    </w:p>
    <w:p w14:paraId="23196166" w14:textId="77777777" w:rsidR="00D71261" w:rsidRDefault="00D71261" w:rsidP="002E58D6">
      <w:pPr>
        <w:jc w:val="both"/>
        <w:rPr>
          <w:rFonts w:ascii="Arial" w:hAnsi="Arial" w:cs="Arial"/>
          <w:b/>
          <w:sz w:val="22"/>
          <w:szCs w:val="22"/>
        </w:rPr>
      </w:pPr>
    </w:p>
    <w:p w14:paraId="1FBA5269" w14:textId="77777777" w:rsidR="00410D41" w:rsidRDefault="00410D41" w:rsidP="004D72B2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49F83D24" w14:textId="77777777" w:rsidR="00410D41" w:rsidRDefault="00410D41" w:rsidP="004D72B2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534E745B" w14:textId="77777777" w:rsidR="00410D41" w:rsidRDefault="00410D41" w:rsidP="004D72B2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03D29E94" w14:textId="77777777" w:rsidR="00410D41" w:rsidRDefault="00410D41" w:rsidP="004D72B2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421A4D3C" w14:textId="77777777" w:rsidR="00410D41" w:rsidRDefault="00410D41" w:rsidP="004D72B2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0611DCDA" w14:textId="479456B6" w:rsidR="002E58D6" w:rsidRDefault="002E58D6" w:rsidP="004D72B2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 w:rsidRPr="005344F3">
        <w:rPr>
          <w:rFonts w:ascii="Arial" w:hAnsi="Arial" w:cs="Arial"/>
          <w:b/>
          <w:sz w:val="22"/>
          <w:szCs w:val="22"/>
        </w:rPr>
        <w:t xml:space="preserve">Příloha </w:t>
      </w:r>
      <w:r w:rsidR="004D72B2">
        <w:rPr>
          <w:rFonts w:ascii="Arial" w:hAnsi="Arial" w:cs="Arial"/>
          <w:b/>
          <w:sz w:val="22"/>
          <w:szCs w:val="22"/>
        </w:rPr>
        <w:t xml:space="preserve">č. … </w:t>
      </w:r>
      <w:r w:rsidRPr="005344F3">
        <w:rPr>
          <w:rFonts w:ascii="Arial" w:hAnsi="Arial" w:cs="Arial"/>
          <w:b/>
          <w:sz w:val="22"/>
          <w:szCs w:val="22"/>
        </w:rPr>
        <w:t xml:space="preserve">k obecně závazné vyhlášce o regulaci provozování </w:t>
      </w:r>
      <w:r>
        <w:rPr>
          <w:rFonts w:ascii="Arial" w:hAnsi="Arial" w:cs="Arial"/>
          <w:b/>
          <w:sz w:val="22"/>
          <w:szCs w:val="22"/>
        </w:rPr>
        <w:t>hazardních</w:t>
      </w:r>
      <w:r w:rsidRPr="005344F3">
        <w:rPr>
          <w:rFonts w:ascii="Arial" w:hAnsi="Arial" w:cs="Arial"/>
          <w:b/>
          <w:sz w:val="22"/>
          <w:szCs w:val="22"/>
        </w:rPr>
        <w:t xml:space="preserve"> her</w:t>
      </w:r>
    </w:p>
    <w:p w14:paraId="765259CE" w14:textId="77777777" w:rsidR="00D71261" w:rsidRPr="005344F3" w:rsidRDefault="00D71261" w:rsidP="002E58D6">
      <w:pPr>
        <w:jc w:val="both"/>
        <w:rPr>
          <w:rFonts w:ascii="Arial" w:hAnsi="Arial" w:cs="Arial"/>
          <w:b/>
          <w:sz w:val="22"/>
          <w:szCs w:val="22"/>
        </w:rPr>
      </w:pPr>
    </w:p>
    <w:p w14:paraId="504C2008" w14:textId="77777777" w:rsidR="00D71261" w:rsidRDefault="00D71261" w:rsidP="00D71261">
      <w:pPr>
        <w:pStyle w:val="Nadpis1"/>
        <w:spacing w:before="0" w:after="0"/>
        <w:rPr>
          <w:rFonts w:ascii="Arial" w:hAnsi="Arial" w:cs="Arial"/>
          <w:sz w:val="22"/>
          <w:szCs w:val="22"/>
          <w:u w:val="single"/>
        </w:rPr>
      </w:pPr>
    </w:p>
    <w:p w14:paraId="1375B7D6" w14:textId="77777777" w:rsidR="00D71261" w:rsidRPr="00991FAB" w:rsidRDefault="00D71261" w:rsidP="00D71261">
      <w:pPr>
        <w:pStyle w:val="Nadpis1"/>
        <w:spacing w:before="0"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Místa</w:t>
      </w:r>
      <w:r w:rsidRPr="00991FAB">
        <w:rPr>
          <w:rFonts w:ascii="Arial" w:hAnsi="Arial" w:cs="Arial"/>
          <w:sz w:val="22"/>
          <w:szCs w:val="22"/>
          <w:u w:val="single"/>
        </w:rPr>
        <w:t>, na n</w:t>
      </w:r>
      <w:r>
        <w:rPr>
          <w:rFonts w:ascii="Arial" w:hAnsi="Arial" w:cs="Arial"/>
          <w:sz w:val="22"/>
          <w:szCs w:val="22"/>
          <w:u w:val="single"/>
        </w:rPr>
        <w:t>ichž</w:t>
      </w:r>
      <w:r w:rsidRPr="00991FAB">
        <w:rPr>
          <w:rFonts w:ascii="Arial" w:hAnsi="Arial" w:cs="Arial"/>
          <w:sz w:val="22"/>
          <w:szCs w:val="22"/>
          <w:u w:val="single"/>
        </w:rPr>
        <w:t xml:space="preserve"> je povoleno provozovat </w:t>
      </w:r>
      <w:r w:rsidR="00071E91">
        <w:rPr>
          <w:rFonts w:ascii="Arial" w:hAnsi="Arial" w:cs="Arial"/>
          <w:sz w:val="22"/>
          <w:szCs w:val="22"/>
          <w:u w:val="single"/>
        </w:rPr>
        <w:t>hazardní hry dle Článku</w:t>
      </w:r>
      <w:r>
        <w:rPr>
          <w:rFonts w:ascii="Arial" w:hAnsi="Arial" w:cs="Arial"/>
          <w:sz w:val="22"/>
          <w:szCs w:val="22"/>
          <w:u w:val="single"/>
        </w:rPr>
        <w:t xml:space="preserve"> 2</w:t>
      </w:r>
      <w:r w:rsidRPr="00991FAB">
        <w:rPr>
          <w:rFonts w:ascii="Arial" w:hAnsi="Arial" w:cs="Arial"/>
          <w:sz w:val="22"/>
          <w:szCs w:val="22"/>
          <w:u w:val="single"/>
        </w:rPr>
        <w:t xml:space="preserve"> vyhlášky</w:t>
      </w:r>
      <w:r>
        <w:rPr>
          <w:rFonts w:ascii="Arial" w:hAnsi="Arial" w:cs="Arial"/>
          <w:sz w:val="22"/>
          <w:szCs w:val="22"/>
          <w:u w:val="single"/>
        </w:rPr>
        <w:t>:</w:t>
      </w:r>
    </w:p>
    <w:p w14:paraId="261A59EC" w14:textId="77777777" w:rsidR="00D71261" w:rsidRDefault="00D71261" w:rsidP="00D71261">
      <w:pPr>
        <w:rPr>
          <w:sz w:val="22"/>
          <w:szCs w:val="22"/>
        </w:rPr>
      </w:pPr>
    </w:p>
    <w:p w14:paraId="5BF869A8" w14:textId="1FDC02BD" w:rsidR="00D71261" w:rsidRPr="00F83CEC" w:rsidRDefault="00D71261" w:rsidP="00D71261">
      <w:pPr>
        <w:numPr>
          <w:ilvl w:val="0"/>
          <w:numId w:val="3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F83CEC">
        <w:rPr>
          <w:rFonts w:ascii="Arial" w:hAnsi="Arial" w:cs="Arial"/>
          <w:i/>
          <w:iCs/>
          <w:sz w:val="22"/>
          <w:szCs w:val="22"/>
        </w:rPr>
        <w:t>ve vyjmenovaných ulicích</w:t>
      </w:r>
      <w:r>
        <w:rPr>
          <w:rFonts w:ascii="Arial" w:hAnsi="Arial" w:cs="Arial"/>
          <w:i/>
          <w:iCs/>
          <w:sz w:val="22"/>
          <w:szCs w:val="22"/>
        </w:rPr>
        <w:t>: ...</w:t>
      </w:r>
      <w:r w:rsidRPr="00F83CEC">
        <w:rPr>
          <w:rFonts w:ascii="Arial" w:hAnsi="Arial" w:cs="Arial"/>
          <w:i/>
          <w:iCs/>
          <w:sz w:val="22"/>
          <w:szCs w:val="22"/>
        </w:rPr>
        <w:t>,</w:t>
      </w:r>
      <w:r>
        <w:rPr>
          <w:rFonts w:ascii="Arial" w:hAnsi="Arial" w:cs="Arial"/>
          <w:i/>
          <w:iCs/>
          <w:sz w:val="22"/>
          <w:szCs w:val="22"/>
        </w:rPr>
        <w:t xml:space="preserve"> ...,</w:t>
      </w:r>
    </w:p>
    <w:p w14:paraId="63FA3157" w14:textId="77777777" w:rsidR="00D71261" w:rsidRDefault="00D71261" w:rsidP="00D71261">
      <w:pPr>
        <w:numPr>
          <w:ilvl w:val="0"/>
          <w:numId w:val="3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F83CEC">
        <w:rPr>
          <w:rFonts w:ascii="Arial" w:hAnsi="Arial" w:cs="Arial"/>
          <w:i/>
          <w:iCs/>
          <w:sz w:val="22"/>
          <w:szCs w:val="22"/>
        </w:rPr>
        <w:t>na místech vymezených územím ohraničeným ulicemi x, y, z, včetně těchto ulic,</w:t>
      </w:r>
    </w:p>
    <w:p w14:paraId="1043B23F" w14:textId="77777777" w:rsidR="00D71261" w:rsidRPr="00216345" w:rsidRDefault="00D71261" w:rsidP="00216345">
      <w:pPr>
        <w:numPr>
          <w:ilvl w:val="0"/>
          <w:numId w:val="3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F83CEC">
        <w:rPr>
          <w:rFonts w:ascii="Arial" w:hAnsi="Arial" w:cs="Arial"/>
          <w:i/>
          <w:iCs/>
          <w:sz w:val="22"/>
          <w:szCs w:val="22"/>
        </w:rPr>
        <w:t xml:space="preserve">na místech vymezených územím ohraničeným ulicemi x, y, z, včetně těchto ulic; toto území </w:t>
      </w:r>
      <w:r w:rsidR="00216345">
        <w:rPr>
          <w:rFonts w:ascii="Arial" w:hAnsi="Arial" w:cs="Arial"/>
          <w:i/>
          <w:iCs/>
          <w:sz w:val="22"/>
          <w:szCs w:val="22"/>
        </w:rPr>
        <w:t>je zakresleno v mapové příloze</w:t>
      </w:r>
      <w:r w:rsidRPr="00216345">
        <w:rPr>
          <w:rFonts w:ascii="Arial" w:hAnsi="Arial" w:cs="Arial"/>
          <w:i/>
          <w:iCs/>
          <w:sz w:val="22"/>
          <w:szCs w:val="22"/>
        </w:rPr>
        <w:t xml:space="preserve"> této vyhlášky,</w:t>
      </w:r>
    </w:p>
    <w:p w14:paraId="1019D3FC" w14:textId="77777777" w:rsidR="00D71261" w:rsidRPr="00F83CEC" w:rsidRDefault="00D71261" w:rsidP="00D71261">
      <w:pPr>
        <w:numPr>
          <w:ilvl w:val="0"/>
          <w:numId w:val="3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apod.</w:t>
      </w:r>
    </w:p>
    <w:p w14:paraId="49E62DC2" w14:textId="77777777" w:rsidR="00D71261" w:rsidRPr="00D71261" w:rsidRDefault="00D71261" w:rsidP="00D71261">
      <w:pPr>
        <w:rPr>
          <w:sz w:val="22"/>
          <w:szCs w:val="22"/>
        </w:rPr>
      </w:pPr>
    </w:p>
    <w:p w14:paraId="1E7642B2" w14:textId="77777777" w:rsidR="00D71261" w:rsidRPr="004F7F13" w:rsidRDefault="00D71261" w:rsidP="00D71261">
      <w:pPr>
        <w:pStyle w:val="Zkladntext"/>
        <w:spacing w:after="0"/>
        <w:jc w:val="both"/>
        <w:rPr>
          <w:rFonts w:ascii="Arial" w:hAnsi="Arial" w:cs="Arial"/>
          <w:i/>
          <w:iCs/>
          <w:sz w:val="20"/>
        </w:rPr>
      </w:pPr>
      <w:r w:rsidRPr="00991FAB">
        <w:rPr>
          <w:rFonts w:ascii="Arial" w:hAnsi="Arial" w:cs="Arial"/>
          <w:i/>
          <w:iCs/>
          <w:sz w:val="20"/>
          <w:highlight w:val="cyan"/>
        </w:rPr>
        <w:t>(pozn. jedná se o příklady alternativ</w:t>
      </w:r>
      <w:r>
        <w:rPr>
          <w:rFonts w:ascii="Arial" w:hAnsi="Arial" w:cs="Arial"/>
          <w:i/>
          <w:iCs/>
          <w:sz w:val="20"/>
          <w:highlight w:val="cyan"/>
        </w:rPr>
        <w:t xml:space="preserve"> – lze si vybrat i jen jeden způsob z výše uvedených – např. jen uvedení názvů ulic apod.</w:t>
      </w:r>
      <w:r w:rsidRPr="00991FAB">
        <w:rPr>
          <w:rFonts w:ascii="Arial" w:hAnsi="Arial" w:cs="Arial"/>
          <w:i/>
          <w:iCs/>
          <w:sz w:val="20"/>
          <w:highlight w:val="cyan"/>
        </w:rPr>
        <w:t>, které lze v některých případech i vzájemně kombinovat, pokud se obec omezí na jednoduché vymezení, není nutné využít formy přílohy a je možné taková místa vymezit přímo v samotné textové části obecně závazné vyhlášky – tento komentář při vydání obecně závazné vyhlášky vymaž</w:t>
      </w:r>
      <w:r>
        <w:rPr>
          <w:rFonts w:ascii="Arial" w:hAnsi="Arial" w:cs="Arial"/>
          <w:i/>
          <w:iCs/>
          <w:sz w:val="20"/>
          <w:highlight w:val="cyan"/>
        </w:rPr>
        <w:t>te</w:t>
      </w:r>
      <w:r w:rsidRPr="00991FAB">
        <w:rPr>
          <w:rFonts w:ascii="Arial" w:hAnsi="Arial" w:cs="Arial"/>
          <w:i/>
          <w:iCs/>
          <w:sz w:val="20"/>
          <w:highlight w:val="cyan"/>
        </w:rPr>
        <w:t>!)</w:t>
      </w:r>
    </w:p>
    <w:p w14:paraId="39E96AA0" w14:textId="77777777" w:rsidR="00D71261" w:rsidRPr="005344F3" w:rsidRDefault="00D71261" w:rsidP="00D71261">
      <w:pPr>
        <w:pStyle w:val="Nadpis1"/>
        <w:spacing w:before="0" w:after="0"/>
        <w:rPr>
          <w:rFonts w:ascii="Arial" w:hAnsi="Arial" w:cs="Arial"/>
          <w:sz w:val="22"/>
          <w:szCs w:val="22"/>
        </w:rPr>
      </w:pPr>
    </w:p>
    <w:p w14:paraId="4AAC4C4C" w14:textId="77777777" w:rsidR="00D71261" w:rsidRDefault="00D71261" w:rsidP="00D71261">
      <w:pPr>
        <w:pStyle w:val="Nadpis1"/>
        <w:spacing w:before="0" w:after="0"/>
        <w:rPr>
          <w:rFonts w:ascii="Arial" w:hAnsi="Arial" w:cs="Arial"/>
          <w:sz w:val="22"/>
          <w:szCs w:val="22"/>
          <w:u w:val="single"/>
        </w:rPr>
      </w:pPr>
    </w:p>
    <w:p w14:paraId="4EF7E716" w14:textId="77777777" w:rsidR="00D71261" w:rsidRPr="005344F3" w:rsidRDefault="00D71261" w:rsidP="00D71261">
      <w:pPr>
        <w:pStyle w:val="Nadpis1"/>
        <w:spacing w:before="0" w:after="0"/>
        <w:rPr>
          <w:rFonts w:ascii="Arial" w:hAnsi="Arial" w:cs="Arial"/>
          <w:sz w:val="22"/>
          <w:szCs w:val="22"/>
          <w:u w:val="single"/>
        </w:rPr>
      </w:pPr>
      <w:r w:rsidRPr="005344F3">
        <w:rPr>
          <w:rFonts w:ascii="Arial" w:hAnsi="Arial" w:cs="Arial"/>
          <w:sz w:val="22"/>
          <w:szCs w:val="22"/>
          <w:u w:val="single"/>
        </w:rPr>
        <w:t xml:space="preserve">Grafické zobrazení míst, na nichž je povoleno provozovat </w:t>
      </w:r>
      <w:r>
        <w:rPr>
          <w:rFonts w:ascii="Arial" w:hAnsi="Arial" w:cs="Arial"/>
          <w:sz w:val="22"/>
          <w:szCs w:val="22"/>
          <w:u w:val="single"/>
        </w:rPr>
        <w:t>hazardní</w:t>
      </w:r>
      <w:r w:rsidRPr="005344F3">
        <w:rPr>
          <w:rFonts w:ascii="Arial" w:hAnsi="Arial" w:cs="Arial"/>
          <w:sz w:val="22"/>
          <w:szCs w:val="22"/>
          <w:u w:val="single"/>
        </w:rPr>
        <w:t xml:space="preserve"> hry:</w:t>
      </w:r>
    </w:p>
    <w:p w14:paraId="17690AEA" w14:textId="77777777" w:rsidR="00D71261" w:rsidRPr="005344F3" w:rsidRDefault="00D71261" w:rsidP="00D71261">
      <w:pPr>
        <w:rPr>
          <w:rFonts w:ascii="Arial" w:hAnsi="Arial" w:cs="Arial"/>
          <w:i/>
          <w:sz w:val="20"/>
          <w:szCs w:val="20"/>
        </w:rPr>
      </w:pPr>
    </w:p>
    <w:p w14:paraId="33D47745" w14:textId="77777777" w:rsidR="00D71261" w:rsidRDefault="00D71261" w:rsidP="00D71261">
      <w:pPr>
        <w:jc w:val="both"/>
        <w:rPr>
          <w:rFonts w:ascii="Arial" w:hAnsi="Arial" w:cs="Arial"/>
          <w:b/>
          <w:i/>
          <w:sz w:val="22"/>
          <w:szCs w:val="22"/>
          <w:highlight w:val="cyan"/>
        </w:rPr>
      </w:pPr>
      <w:r w:rsidRPr="005344F3">
        <w:rPr>
          <w:rFonts w:ascii="Arial" w:hAnsi="Arial" w:cs="Arial"/>
          <w:b/>
          <w:bCs/>
          <w:i/>
          <w:iCs/>
          <w:sz w:val="22"/>
          <w:szCs w:val="22"/>
        </w:rPr>
        <w:t>(mapa)</w:t>
      </w:r>
    </w:p>
    <w:p w14:paraId="78F057BF" w14:textId="77777777" w:rsidR="00D71261" w:rsidRDefault="00D71261" w:rsidP="002E58D6">
      <w:pPr>
        <w:jc w:val="both"/>
        <w:rPr>
          <w:rFonts w:ascii="Arial" w:hAnsi="Arial" w:cs="Arial"/>
          <w:b/>
          <w:i/>
          <w:sz w:val="22"/>
          <w:szCs w:val="22"/>
          <w:highlight w:val="cyan"/>
        </w:rPr>
      </w:pPr>
    </w:p>
    <w:p w14:paraId="376337BE" w14:textId="77777777" w:rsidR="00D71261" w:rsidRDefault="00D71261" w:rsidP="002E58D6">
      <w:pPr>
        <w:jc w:val="both"/>
        <w:rPr>
          <w:rFonts w:ascii="Arial" w:hAnsi="Arial" w:cs="Arial"/>
          <w:b/>
          <w:i/>
          <w:sz w:val="22"/>
          <w:szCs w:val="22"/>
          <w:highlight w:val="cyan"/>
        </w:rPr>
      </w:pPr>
    </w:p>
    <w:p w14:paraId="745E4984" w14:textId="77777777" w:rsidR="00D71261" w:rsidRDefault="00D71261" w:rsidP="002E58D6">
      <w:pPr>
        <w:jc w:val="both"/>
        <w:rPr>
          <w:rFonts w:ascii="Arial" w:hAnsi="Arial" w:cs="Arial"/>
          <w:b/>
          <w:i/>
          <w:sz w:val="22"/>
          <w:szCs w:val="22"/>
          <w:highlight w:val="cyan"/>
        </w:rPr>
      </w:pPr>
    </w:p>
    <w:p w14:paraId="60373075" w14:textId="77777777" w:rsidR="00D71261" w:rsidRDefault="00D71261" w:rsidP="002E58D6">
      <w:pPr>
        <w:jc w:val="both"/>
        <w:rPr>
          <w:rFonts w:ascii="Arial" w:hAnsi="Arial" w:cs="Arial"/>
          <w:b/>
          <w:i/>
          <w:sz w:val="22"/>
          <w:szCs w:val="22"/>
          <w:highlight w:val="cyan"/>
        </w:rPr>
      </w:pPr>
    </w:p>
    <w:p w14:paraId="404ADABC" w14:textId="77777777" w:rsidR="00410D41" w:rsidRDefault="00410D41">
      <w:pPr>
        <w:spacing w:after="200" w:line="276" w:lineRule="auto"/>
        <w:rPr>
          <w:rFonts w:ascii="Arial" w:hAnsi="Arial" w:cs="Arial"/>
          <w:b/>
          <w:i/>
          <w:sz w:val="22"/>
          <w:szCs w:val="22"/>
          <w:highlight w:val="cyan"/>
        </w:rPr>
      </w:pPr>
      <w:r>
        <w:rPr>
          <w:rFonts w:ascii="Arial" w:hAnsi="Arial" w:cs="Arial"/>
          <w:b/>
          <w:i/>
          <w:sz w:val="22"/>
          <w:szCs w:val="22"/>
          <w:highlight w:val="cyan"/>
        </w:rPr>
        <w:br w:type="page"/>
      </w:r>
    </w:p>
    <w:p w14:paraId="7BE32E07" w14:textId="77777777" w:rsidR="002E58D6" w:rsidRPr="00BA16ED" w:rsidRDefault="002E58D6" w:rsidP="002E58D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F4ED0">
        <w:rPr>
          <w:rFonts w:ascii="Arial" w:hAnsi="Arial" w:cs="Arial"/>
          <w:b/>
          <w:i/>
          <w:sz w:val="22"/>
          <w:szCs w:val="22"/>
          <w:highlight w:val="cyan"/>
        </w:rPr>
        <w:lastRenderedPageBreak/>
        <w:t xml:space="preserve">Varianta 3 – úplný zákaz provozování hazardních her </w:t>
      </w:r>
      <w:r w:rsidR="004940ED" w:rsidRPr="00EF4ED0">
        <w:rPr>
          <w:rFonts w:ascii="Arial" w:hAnsi="Arial" w:cs="Arial"/>
          <w:b/>
          <w:i/>
          <w:sz w:val="22"/>
          <w:szCs w:val="22"/>
          <w:highlight w:val="cyan"/>
        </w:rPr>
        <w:t xml:space="preserve">na celém území obce </w:t>
      </w:r>
      <w:r w:rsidR="004940ED" w:rsidRPr="00EF4ED0">
        <w:rPr>
          <w:rFonts w:ascii="Arial" w:hAnsi="Arial" w:cs="Arial"/>
          <w:b/>
          <w:i/>
          <w:sz w:val="22"/>
          <w:szCs w:val="22"/>
          <w:highlight w:val="cyan"/>
        </w:rPr>
        <w:br/>
      </w:r>
      <w:r w:rsidRPr="00EF4ED0">
        <w:rPr>
          <w:rFonts w:ascii="Arial" w:hAnsi="Arial" w:cs="Arial"/>
          <w:b/>
          <w:i/>
          <w:sz w:val="22"/>
          <w:szCs w:val="22"/>
          <w:highlight w:val="cyan"/>
        </w:rPr>
        <w:t>ve stanoveném čase</w:t>
      </w:r>
      <w:r w:rsidR="00EF4ED0" w:rsidRPr="00EF4ED0">
        <w:rPr>
          <w:rFonts w:ascii="Arial" w:hAnsi="Arial" w:cs="Arial"/>
          <w:b/>
          <w:i/>
          <w:sz w:val="22"/>
          <w:szCs w:val="22"/>
          <w:highlight w:val="cyan"/>
        </w:rPr>
        <w:t>:</w:t>
      </w:r>
    </w:p>
    <w:p w14:paraId="5661C9A7" w14:textId="77777777" w:rsidR="006753C4" w:rsidRPr="006753C4" w:rsidRDefault="006753C4" w:rsidP="006753C4">
      <w:pPr>
        <w:pStyle w:val="Zkladntext"/>
        <w:spacing w:after="0"/>
        <w:jc w:val="center"/>
        <w:rPr>
          <w:rFonts w:ascii="Arial" w:hAnsi="Arial" w:cs="Arial"/>
          <w:b/>
          <w:color w:val="000000"/>
          <w:szCs w:val="24"/>
        </w:rPr>
      </w:pPr>
      <w:r w:rsidRPr="006753C4">
        <w:rPr>
          <w:rFonts w:ascii="Arial" w:hAnsi="Arial" w:cs="Arial"/>
          <w:b/>
          <w:color w:val="000000"/>
          <w:szCs w:val="24"/>
        </w:rPr>
        <w:t xml:space="preserve">Obec </w:t>
      </w:r>
      <w:r w:rsidRPr="006753C4">
        <w:rPr>
          <w:rFonts w:ascii="Arial" w:hAnsi="Arial" w:cs="Arial"/>
          <w:b/>
          <w:color w:val="0070C0"/>
          <w:szCs w:val="24"/>
        </w:rPr>
        <w:t xml:space="preserve">(město, městys) </w:t>
      </w:r>
      <w:r w:rsidRPr="006753C4">
        <w:rPr>
          <w:rFonts w:ascii="Arial" w:hAnsi="Arial" w:cs="Arial"/>
          <w:b/>
          <w:color w:val="000000"/>
          <w:szCs w:val="24"/>
        </w:rPr>
        <w:t>…</w:t>
      </w:r>
    </w:p>
    <w:p w14:paraId="0081DFF7" w14:textId="77777777" w:rsidR="006753C4" w:rsidRPr="006753C4" w:rsidRDefault="006753C4" w:rsidP="006753C4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6753C4">
        <w:rPr>
          <w:rFonts w:ascii="Arial" w:hAnsi="Arial" w:cs="Arial"/>
          <w:b/>
          <w:color w:val="000000"/>
          <w:szCs w:val="24"/>
        </w:rPr>
        <w:t xml:space="preserve">Zastupitelstvo obce </w:t>
      </w:r>
      <w:r w:rsidRPr="006753C4">
        <w:rPr>
          <w:rFonts w:ascii="Arial" w:hAnsi="Arial" w:cs="Arial"/>
          <w:b/>
          <w:color w:val="0070C0"/>
          <w:szCs w:val="24"/>
        </w:rPr>
        <w:t xml:space="preserve">(města, městyse) </w:t>
      </w:r>
      <w:r w:rsidRPr="006753C4">
        <w:rPr>
          <w:rFonts w:ascii="Arial" w:hAnsi="Arial" w:cs="Arial"/>
          <w:b/>
          <w:color w:val="000000"/>
          <w:szCs w:val="24"/>
        </w:rPr>
        <w:t>…</w:t>
      </w:r>
    </w:p>
    <w:p w14:paraId="1179C779" w14:textId="77777777" w:rsidR="006753C4" w:rsidRPr="006753C4" w:rsidRDefault="006753C4" w:rsidP="006753C4">
      <w:pPr>
        <w:pStyle w:val="NormlnIMP"/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07E61E0A" w14:textId="77777777" w:rsidR="006753C4" w:rsidRPr="006753C4" w:rsidRDefault="006753C4" w:rsidP="007A074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6753C4">
        <w:rPr>
          <w:rFonts w:ascii="Arial" w:hAnsi="Arial" w:cs="Arial"/>
          <w:b/>
          <w:szCs w:val="24"/>
        </w:rPr>
        <w:t xml:space="preserve">Obecně závazná vyhláška obce </w:t>
      </w:r>
      <w:r w:rsidRPr="006753C4">
        <w:rPr>
          <w:rFonts w:ascii="Arial" w:hAnsi="Arial" w:cs="Arial"/>
          <w:b/>
          <w:color w:val="0070C0"/>
          <w:szCs w:val="24"/>
        </w:rPr>
        <w:t>(města, městyse)</w:t>
      </w:r>
    </w:p>
    <w:p w14:paraId="221B23A3" w14:textId="77777777" w:rsidR="006753C4" w:rsidRPr="006753C4" w:rsidRDefault="006753C4" w:rsidP="006753C4">
      <w:pPr>
        <w:spacing w:after="120"/>
        <w:jc w:val="center"/>
        <w:rPr>
          <w:rFonts w:ascii="Arial" w:hAnsi="Arial" w:cs="Arial"/>
          <w:b/>
        </w:rPr>
      </w:pPr>
      <w:r w:rsidRPr="006753C4">
        <w:rPr>
          <w:rFonts w:ascii="Arial" w:hAnsi="Arial" w:cs="Arial"/>
          <w:b/>
        </w:rPr>
        <w:t>o regulaci provozování hazardních her</w:t>
      </w:r>
    </w:p>
    <w:p w14:paraId="1A207622" w14:textId="77777777" w:rsidR="002E58D6" w:rsidRDefault="002E58D6" w:rsidP="002E58D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A60B66A" w14:textId="0DD2ADD0" w:rsidR="00E91963" w:rsidRDefault="00356020" w:rsidP="00E91963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Pr="00356020">
        <w:rPr>
          <w:rFonts w:ascii="Arial" w:hAnsi="Arial" w:cs="Arial"/>
          <w:color w:val="0070C0"/>
          <w:sz w:val="22"/>
          <w:szCs w:val="22"/>
        </w:rPr>
        <w:t>(města, městyse)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 w:rsidR="006753C4">
        <w:rPr>
          <w:rFonts w:ascii="Arial" w:hAnsi="Arial" w:cs="Arial"/>
          <w:sz w:val="22"/>
          <w:szCs w:val="22"/>
        </w:rPr>
        <w:t>…</w:t>
      </w:r>
      <w:r w:rsidR="00E91963">
        <w:rPr>
          <w:rFonts w:ascii="Arial" w:hAnsi="Arial" w:cs="Arial"/>
          <w:sz w:val="22"/>
          <w:szCs w:val="22"/>
        </w:rPr>
        <w:t xml:space="preserve"> se na svém zasedání dne … usneslo vydat na základě ustanovení § 10 písm. a) a § 84 odst. 2 písm. h) zákona č. 128/2000 Sb., o obcích (obecní zřízení), ve znění pozdějších předpisů, a v souladu s ustanovením § 12</w:t>
      </w:r>
      <w:r w:rsidR="002108A0">
        <w:rPr>
          <w:rFonts w:ascii="Arial" w:hAnsi="Arial" w:cs="Arial"/>
          <w:sz w:val="22"/>
          <w:szCs w:val="22"/>
        </w:rPr>
        <w:t xml:space="preserve"> odst. 1</w:t>
      </w:r>
      <w:r w:rsidR="00E91963">
        <w:rPr>
          <w:rFonts w:ascii="Arial" w:hAnsi="Arial" w:cs="Arial"/>
          <w:sz w:val="22"/>
          <w:szCs w:val="22"/>
        </w:rPr>
        <w:t xml:space="preserve"> zákona č.</w:t>
      </w:r>
      <w:r w:rsidR="005E0B88">
        <w:rPr>
          <w:rFonts w:ascii="Arial" w:hAnsi="Arial" w:cs="Arial"/>
          <w:sz w:val="22"/>
          <w:szCs w:val="22"/>
        </w:rPr>
        <w:t> </w:t>
      </w:r>
      <w:r w:rsidR="00E91963">
        <w:rPr>
          <w:rFonts w:ascii="Arial" w:hAnsi="Arial" w:cs="Arial"/>
          <w:sz w:val="22"/>
          <w:szCs w:val="22"/>
        </w:rPr>
        <w:t xml:space="preserve">186/2016 Sb., o hazardních hrách, </w:t>
      </w:r>
      <w:r w:rsidR="00993490">
        <w:rPr>
          <w:rFonts w:ascii="Arial" w:hAnsi="Arial" w:cs="Arial"/>
          <w:sz w:val="22"/>
          <w:szCs w:val="22"/>
        </w:rPr>
        <w:t xml:space="preserve">ve znění pozdějších předpisů, </w:t>
      </w:r>
      <w:r w:rsidR="00E91963">
        <w:rPr>
          <w:rFonts w:ascii="Arial" w:hAnsi="Arial" w:cs="Arial"/>
          <w:sz w:val="22"/>
          <w:szCs w:val="22"/>
        </w:rPr>
        <w:t>tuto obecně závaznou vyhlášku (dále jen „vyhláška“):</w:t>
      </w:r>
    </w:p>
    <w:p w14:paraId="1B42E5F7" w14:textId="77777777" w:rsidR="002E58D6" w:rsidRDefault="002E58D6" w:rsidP="002E58D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07CE5F5" w14:textId="77777777" w:rsidR="002E58D6" w:rsidRDefault="002E58D6" w:rsidP="002E58D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28ECECF" w14:textId="77777777" w:rsidR="002E58D6" w:rsidRDefault="002E58D6" w:rsidP="002E58D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1</w:t>
      </w:r>
    </w:p>
    <w:p w14:paraId="3BA096C5" w14:textId="77777777" w:rsidR="002E58D6" w:rsidRDefault="002E58D6" w:rsidP="002E58D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Cíl vyhlášky</w:t>
      </w:r>
    </w:p>
    <w:p w14:paraId="1AC4C68F" w14:textId="77777777" w:rsidR="002E58D6" w:rsidRPr="002E58D6" w:rsidRDefault="002E58D6" w:rsidP="002E58D6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A020EE7" w14:textId="6A507A39" w:rsidR="002E58D6" w:rsidRDefault="002E58D6" w:rsidP="002E58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Cílem této vyhlášky je </w:t>
      </w:r>
      <w:r w:rsidR="006753C4">
        <w:rPr>
          <w:rFonts w:ascii="Arial" w:hAnsi="Arial" w:cs="Arial"/>
          <w:sz w:val="22"/>
          <w:szCs w:val="22"/>
        </w:rPr>
        <w:t>….</w:t>
      </w:r>
    </w:p>
    <w:p w14:paraId="0C027B2E" w14:textId="77777777" w:rsidR="002E58D6" w:rsidRDefault="002E58D6" w:rsidP="002E58D6">
      <w:pPr>
        <w:jc w:val="both"/>
        <w:rPr>
          <w:rFonts w:ascii="Arial" w:hAnsi="Arial" w:cs="Arial"/>
          <w:sz w:val="22"/>
          <w:szCs w:val="22"/>
        </w:rPr>
      </w:pPr>
    </w:p>
    <w:p w14:paraId="563C3D38" w14:textId="77777777" w:rsidR="002E58D6" w:rsidRDefault="002E58D6" w:rsidP="002E58D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0057F4F" w14:textId="77777777" w:rsidR="002E58D6" w:rsidRDefault="002E58D6" w:rsidP="002E58D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2</w:t>
      </w:r>
    </w:p>
    <w:p w14:paraId="4DF1DE1A" w14:textId="77777777" w:rsidR="002E58D6" w:rsidRDefault="002E58D6" w:rsidP="002E58D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Zákaz provozování </w:t>
      </w:r>
    </w:p>
    <w:p w14:paraId="52E27492" w14:textId="77777777" w:rsidR="002E58D6" w:rsidRDefault="002E58D6" w:rsidP="002E58D6">
      <w:pPr>
        <w:jc w:val="both"/>
        <w:rPr>
          <w:rFonts w:ascii="Arial" w:hAnsi="Arial" w:cs="Arial"/>
          <w:sz w:val="22"/>
          <w:szCs w:val="22"/>
        </w:rPr>
      </w:pPr>
    </w:p>
    <w:p w14:paraId="549ED8CF" w14:textId="2C6DDA5D" w:rsidR="002E58D6" w:rsidRDefault="002E58D6" w:rsidP="002E58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Provozování binga, technické hry, živé hry a turnaje malého rozsahu </w:t>
      </w:r>
      <w:r w:rsidR="005F1A32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na celém území obce</w:t>
      </w:r>
      <w:r w:rsidR="007908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době od … hodin do </w:t>
      </w:r>
      <w:r w:rsidR="005F1A32">
        <w:rPr>
          <w:rFonts w:ascii="Arial" w:hAnsi="Arial" w:cs="Arial"/>
          <w:sz w:val="22"/>
          <w:szCs w:val="22"/>
        </w:rPr>
        <w:t>… hodin zakázáno.</w:t>
      </w:r>
    </w:p>
    <w:p w14:paraId="6CF059E2" w14:textId="77777777" w:rsidR="002E58D6" w:rsidRDefault="002E58D6" w:rsidP="002E58D6">
      <w:pPr>
        <w:jc w:val="both"/>
        <w:rPr>
          <w:rFonts w:ascii="Arial" w:hAnsi="Arial" w:cs="Arial"/>
          <w:sz w:val="22"/>
          <w:szCs w:val="22"/>
        </w:rPr>
      </w:pPr>
    </w:p>
    <w:p w14:paraId="5BB52764" w14:textId="77777777" w:rsidR="002E58D6" w:rsidRDefault="00DA730A" w:rsidP="002E58D6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cyan"/>
        </w:rPr>
        <w:t>(pozn.</w:t>
      </w:r>
      <w:r w:rsidR="002E58D6">
        <w:rPr>
          <w:rFonts w:ascii="Arial" w:hAnsi="Arial" w:cs="Arial"/>
          <w:i/>
          <w:sz w:val="20"/>
          <w:szCs w:val="20"/>
          <w:highlight w:val="cyan"/>
        </w:rPr>
        <w:t xml:space="preserve">: </w:t>
      </w:r>
      <w:r w:rsidR="00E91963">
        <w:rPr>
          <w:rFonts w:ascii="Arial" w:hAnsi="Arial" w:cs="Arial"/>
          <w:i/>
          <w:sz w:val="20"/>
          <w:szCs w:val="20"/>
          <w:highlight w:val="cyan"/>
        </w:rPr>
        <w:t xml:space="preserve">Obce mohou zvolit regulaci pouze některé z výše uvedených hazardních her, např. pouze provozování živé hry apod..; </w:t>
      </w:r>
      <w:r w:rsidR="002E58D6">
        <w:rPr>
          <w:rFonts w:ascii="Arial" w:hAnsi="Arial" w:cs="Arial"/>
          <w:i/>
          <w:sz w:val="20"/>
          <w:szCs w:val="20"/>
          <w:highlight w:val="cyan"/>
        </w:rPr>
        <w:t xml:space="preserve">Obce </w:t>
      </w:r>
      <w:r w:rsidR="005F1A32">
        <w:rPr>
          <w:rFonts w:ascii="Arial" w:hAnsi="Arial" w:cs="Arial"/>
          <w:i/>
          <w:sz w:val="20"/>
          <w:szCs w:val="20"/>
          <w:highlight w:val="cyan"/>
        </w:rPr>
        <w:t>upozorňujeme, že v případě herny je v ustanovení § 67 o</w:t>
      </w:r>
      <w:r w:rsidR="00E91963">
        <w:rPr>
          <w:rFonts w:ascii="Arial" w:hAnsi="Arial" w:cs="Arial"/>
          <w:i/>
          <w:sz w:val="20"/>
          <w:szCs w:val="20"/>
          <w:highlight w:val="cyan"/>
        </w:rPr>
        <w:t xml:space="preserve">dst. 3 zákona č. 186/2016 Sb., </w:t>
      </w:r>
      <w:r w:rsidR="005F1A32">
        <w:rPr>
          <w:rFonts w:ascii="Arial" w:hAnsi="Arial" w:cs="Arial"/>
          <w:i/>
          <w:sz w:val="20"/>
          <w:szCs w:val="20"/>
          <w:highlight w:val="cyan"/>
        </w:rPr>
        <w:t xml:space="preserve">o hazardních hrách, stanoveno, že: „Herna nesmí být v provozu v době </w:t>
      </w:r>
      <w:r w:rsidR="00E91963">
        <w:rPr>
          <w:rFonts w:ascii="Arial" w:hAnsi="Arial" w:cs="Arial"/>
          <w:i/>
          <w:sz w:val="20"/>
          <w:szCs w:val="20"/>
          <w:highlight w:val="cyan"/>
        </w:rPr>
        <w:br/>
      </w:r>
      <w:r w:rsidR="005F1A32">
        <w:rPr>
          <w:rFonts w:ascii="Arial" w:hAnsi="Arial" w:cs="Arial"/>
          <w:i/>
          <w:sz w:val="20"/>
          <w:szCs w:val="20"/>
          <w:highlight w:val="cyan"/>
        </w:rPr>
        <w:t>od 3.00 do 10.00 hodin.“;</w:t>
      </w:r>
      <w:r w:rsidR="002E58D6">
        <w:rPr>
          <w:rFonts w:ascii="Arial" w:hAnsi="Arial" w:cs="Arial"/>
          <w:i/>
          <w:iCs/>
          <w:sz w:val="20"/>
          <w:highlight w:val="cyan"/>
        </w:rPr>
        <w:t xml:space="preserve"> tento komentář při vydání obecně závazné vyhlášky vymažte!</w:t>
      </w:r>
      <w:r w:rsidR="002E58D6">
        <w:rPr>
          <w:rFonts w:ascii="Arial" w:hAnsi="Arial" w:cs="Arial"/>
          <w:i/>
          <w:sz w:val="20"/>
          <w:szCs w:val="20"/>
          <w:highlight w:val="cyan"/>
        </w:rPr>
        <w:t>)</w:t>
      </w:r>
    </w:p>
    <w:p w14:paraId="4FB4FD92" w14:textId="77777777" w:rsidR="00E91963" w:rsidRDefault="00E91963" w:rsidP="002E58D6">
      <w:pPr>
        <w:widowControl w:val="0"/>
        <w:jc w:val="both"/>
        <w:rPr>
          <w:rFonts w:ascii="Arial" w:hAnsi="Arial" w:cs="Arial"/>
          <w:i/>
          <w:sz w:val="20"/>
          <w:szCs w:val="20"/>
        </w:rPr>
      </w:pPr>
    </w:p>
    <w:p w14:paraId="15B05BE3" w14:textId="77777777" w:rsidR="00071E91" w:rsidRDefault="00071E91" w:rsidP="00071E91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9C1CFC9" w14:textId="77777777" w:rsidR="00071E91" w:rsidRDefault="00071E91" w:rsidP="00071E9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3</w:t>
      </w:r>
    </w:p>
    <w:p w14:paraId="0B4D0DF7" w14:textId="77777777" w:rsidR="00071E91" w:rsidRDefault="00071E91" w:rsidP="00071E9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Zrušovací ustanovení</w:t>
      </w:r>
    </w:p>
    <w:p w14:paraId="261D7C32" w14:textId="77777777" w:rsidR="00071E91" w:rsidRDefault="00071E91" w:rsidP="00071E91">
      <w:pPr>
        <w:jc w:val="center"/>
        <w:rPr>
          <w:rFonts w:ascii="Arial" w:hAnsi="Arial" w:cs="Arial"/>
          <w:b/>
          <w:sz w:val="22"/>
          <w:szCs w:val="22"/>
        </w:rPr>
      </w:pPr>
    </w:p>
    <w:p w14:paraId="54325E3C" w14:textId="4F872F3D" w:rsidR="00071E91" w:rsidRDefault="00071E91" w:rsidP="00071E91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Zrušuje se obecně závazná vyhláška č. x/x,</w:t>
      </w:r>
      <w:r w:rsidR="006753C4">
        <w:rPr>
          <w:rFonts w:ascii="Arial" w:hAnsi="Arial" w:cs="Arial"/>
          <w:bCs/>
          <w:iCs/>
          <w:sz w:val="22"/>
          <w:szCs w:val="22"/>
        </w:rPr>
        <w:t xml:space="preserve"> …</w:t>
      </w:r>
      <w:r>
        <w:rPr>
          <w:rFonts w:ascii="Arial" w:hAnsi="Arial" w:cs="Arial"/>
          <w:bCs/>
          <w:iCs/>
          <w:sz w:val="22"/>
          <w:szCs w:val="22"/>
        </w:rPr>
        <w:t>, ze dne ….</w:t>
      </w:r>
    </w:p>
    <w:p w14:paraId="2B55F5FF" w14:textId="77777777" w:rsidR="00071E91" w:rsidRDefault="00071E91" w:rsidP="00071E9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1BCAF515" w14:textId="77777777" w:rsidR="00071E91" w:rsidRDefault="00071E91" w:rsidP="00071E91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cyan"/>
        </w:rPr>
        <w:t xml:space="preserve">(pozn: Příklad Zrušovacího ustanovení: „Zrušuje se obecně závazná vyhláška č. 1/2015, </w:t>
      </w:r>
      <w:r>
        <w:rPr>
          <w:rFonts w:ascii="Arial" w:hAnsi="Arial" w:cs="Arial"/>
          <w:i/>
          <w:sz w:val="20"/>
          <w:szCs w:val="20"/>
          <w:highlight w:val="cyan"/>
        </w:rPr>
        <w:br/>
        <w:t>o regulaci provozování sázkových her, loterií a jiných podobných her, ze dne 1</w:t>
      </w:r>
      <w:r w:rsidR="000227BE">
        <w:rPr>
          <w:rFonts w:ascii="Arial" w:hAnsi="Arial" w:cs="Arial"/>
          <w:i/>
          <w:sz w:val="20"/>
          <w:szCs w:val="20"/>
          <w:highlight w:val="cyan"/>
        </w:rPr>
        <w:t>5</w:t>
      </w:r>
      <w:r>
        <w:rPr>
          <w:rFonts w:ascii="Arial" w:hAnsi="Arial" w:cs="Arial"/>
          <w:i/>
          <w:sz w:val="20"/>
          <w:szCs w:val="20"/>
          <w:highlight w:val="cyan"/>
        </w:rPr>
        <w:t xml:space="preserve">. ledna 2015.“; </w:t>
      </w:r>
      <w:r>
        <w:rPr>
          <w:rFonts w:ascii="Arial" w:hAnsi="Arial" w:cs="Arial"/>
          <w:i/>
          <w:iCs/>
          <w:sz w:val="20"/>
          <w:highlight w:val="cyan"/>
        </w:rPr>
        <w:t>tento komentář při vydání obecně závazné vyhlášky vymažte!</w:t>
      </w:r>
      <w:r>
        <w:rPr>
          <w:rFonts w:ascii="Arial" w:hAnsi="Arial" w:cs="Arial"/>
          <w:i/>
          <w:sz w:val="20"/>
          <w:szCs w:val="20"/>
          <w:highlight w:val="cyan"/>
        </w:rPr>
        <w:t>)</w:t>
      </w:r>
    </w:p>
    <w:p w14:paraId="5428D801" w14:textId="77777777" w:rsidR="00790817" w:rsidRDefault="00790817" w:rsidP="002E58D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DF3931A" w14:textId="77777777" w:rsidR="00071E91" w:rsidRDefault="00071E91" w:rsidP="002E58D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45F2622" w14:textId="77777777" w:rsidR="005F1A32" w:rsidRDefault="00071E91" w:rsidP="005F1A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4</w:t>
      </w:r>
    </w:p>
    <w:p w14:paraId="1146D074" w14:textId="77777777" w:rsidR="005F1A32" w:rsidRDefault="005F1A32" w:rsidP="005F1A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64B7AD68" w14:textId="77777777" w:rsidR="005F1A32" w:rsidRDefault="005F1A32" w:rsidP="005F1A32">
      <w:pPr>
        <w:rPr>
          <w:rFonts w:ascii="Arial" w:hAnsi="Arial" w:cs="Arial"/>
          <w:sz w:val="22"/>
          <w:szCs w:val="22"/>
        </w:rPr>
      </w:pPr>
    </w:p>
    <w:p w14:paraId="7584629E" w14:textId="77777777" w:rsidR="00410D41" w:rsidRPr="00410D41" w:rsidRDefault="00410D41" w:rsidP="00410D4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10D41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72C8408E" w14:textId="77777777" w:rsidR="00410D41" w:rsidRPr="00410D41" w:rsidRDefault="00410D41" w:rsidP="00410D41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1AA78339" w14:textId="77777777" w:rsidR="009A230A" w:rsidRDefault="009A230A" w:rsidP="009A230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i/>
          <w:sz w:val="22"/>
          <w:szCs w:val="22"/>
        </w:rPr>
        <w:t>Podpis</w:t>
      </w:r>
      <w:proofErr w:type="spellEnd"/>
    </w:p>
    <w:p w14:paraId="2761EF8F" w14:textId="77777777" w:rsidR="009A230A" w:rsidRPr="00DF5857" w:rsidRDefault="009A230A" w:rsidP="009A230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73301038" w14:textId="77777777" w:rsidR="009A230A" w:rsidRPr="000C2DC4" w:rsidRDefault="009A230A" w:rsidP="009A230A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  <w:t xml:space="preserve">Jméno Příjmení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0C2DC4">
        <w:rPr>
          <w:rFonts w:ascii="Arial" w:hAnsi="Arial" w:cs="Arial"/>
          <w:sz w:val="22"/>
          <w:szCs w:val="22"/>
        </w:rPr>
        <w:t>Jméno Příjmení</w:t>
      </w:r>
    </w:p>
    <w:p w14:paraId="15EB3B4B" w14:textId="77777777" w:rsidR="009A230A" w:rsidRDefault="009A230A" w:rsidP="009A230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55C4C9B9" w14:textId="77777777" w:rsidR="002E58D6" w:rsidRPr="005344F3" w:rsidRDefault="002E58D6" w:rsidP="002E58D6">
      <w:pPr>
        <w:rPr>
          <w:rFonts w:ascii="Arial" w:hAnsi="Arial" w:cs="Arial"/>
          <w:sz w:val="23"/>
          <w:szCs w:val="23"/>
        </w:rPr>
      </w:pPr>
    </w:p>
    <w:p w14:paraId="797BB1BE" w14:textId="77777777" w:rsidR="002E58D6" w:rsidRPr="005344F3" w:rsidRDefault="002E58D6" w:rsidP="002E58D6">
      <w:pPr>
        <w:rPr>
          <w:rFonts w:ascii="Arial" w:hAnsi="Arial" w:cs="Arial"/>
          <w:sz w:val="22"/>
          <w:szCs w:val="22"/>
        </w:rPr>
      </w:pPr>
    </w:p>
    <w:p w14:paraId="40A2BF18" w14:textId="77777777" w:rsidR="00993490" w:rsidRDefault="00993490" w:rsidP="00410D41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9093E2A" w14:textId="77777777" w:rsidR="00993490" w:rsidRDefault="00993490" w:rsidP="00410D41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186E942" w14:textId="3E89D6FB" w:rsidR="00410D41" w:rsidRPr="00410D41" w:rsidRDefault="00410D41" w:rsidP="00410D41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410D41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410D41">
        <w:rPr>
          <w:rFonts w:ascii="Arial" w:hAnsi="Arial" w:cs="Arial"/>
          <w:i/>
          <w:color w:val="0070C0"/>
          <w:sz w:val="20"/>
          <w:szCs w:val="20"/>
        </w:rPr>
        <w:t xml:space="preserve">: Do Sbírky právních předpisů územních samosprávných celků a některých správních úřadů se vkládá elektronická verze vyhlášky, kdy je místo podpisu za jménem a příjmením uvedena doložka v. r. </w:t>
      </w:r>
    </w:p>
    <w:p w14:paraId="7FAF3DF3" w14:textId="77777777" w:rsidR="00410D41" w:rsidRPr="00410D41" w:rsidRDefault="00410D41" w:rsidP="00410D41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00E87D3B" w14:textId="77777777" w:rsidR="00410D41" w:rsidRPr="00410D41" w:rsidRDefault="00410D41" w:rsidP="00410D41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410D41">
        <w:rPr>
          <w:rFonts w:ascii="Arial" w:hAnsi="Arial" w:cs="Arial"/>
          <w:i/>
          <w:color w:val="0070C0"/>
          <w:sz w:val="20"/>
          <w:szCs w:val="20"/>
          <w:u w:val="single"/>
        </w:rPr>
        <w:t>Upozornění</w:t>
      </w:r>
      <w:r w:rsidRPr="00410D41">
        <w:rPr>
          <w:rFonts w:ascii="Arial" w:hAnsi="Arial" w:cs="Arial"/>
          <w:i/>
          <w:color w:val="0070C0"/>
          <w:sz w:val="20"/>
          <w:szCs w:val="20"/>
        </w:rPr>
        <w:t>: Obec má ve smyslu § 3 odst. 2 zákona č. 35/2021 Sb., o Sbírce právních předpisů územních samosprávných celků a některých správních úřadů, povinnost po obdržení vyrozumění ze strany Ministerstva vnitra zveřejnit na své úřední desce po dobu alespoň 15 dnů oznámení o vyhlášení vyhlášky ve Sbírce právních předpisů územních samosprávných celků a některých správních úřadů.</w:t>
      </w:r>
    </w:p>
    <w:p w14:paraId="7218EDEA" w14:textId="77777777" w:rsidR="00DC3232" w:rsidRDefault="00DC323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6C0DAA" w14:textId="77777777" w:rsidR="00410D41" w:rsidRDefault="00410D41">
      <w:pPr>
        <w:spacing w:after="200"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14:paraId="69550819" w14:textId="77777777" w:rsidR="00DC3232" w:rsidRDefault="00DC323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E24A303" w14:textId="77777777" w:rsidR="00BB64BB" w:rsidRPr="00BB64BB" w:rsidRDefault="00BB64BB" w:rsidP="00BB64B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highlight w:val="cyan"/>
        </w:rPr>
        <w:t>Varianta 4</w:t>
      </w:r>
      <w:r w:rsidRPr="00EF4ED0">
        <w:rPr>
          <w:rFonts w:ascii="Arial" w:hAnsi="Arial" w:cs="Arial"/>
          <w:b/>
          <w:i/>
          <w:sz w:val="22"/>
          <w:szCs w:val="22"/>
          <w:highlight w:val="cyan"/>
        </w:rPr>
        <w:t xml:space="preserve"> – </w:t>
      </w:r>
      <w:r w:rsidRPr="000108F4">
        <w:rPr>
          <w:rFonts w:ascii="Arial" w:hAnsi="Arial" w:cs="Arial"/>
          <w:b/>
          <w:bCs/>
          <w:i/>
          <w:iCs/>
          <w:sz w:val="22"/>
          <w:szCs w:val="22"/>
          <w:highlight w:val="cyan"/>
        </w:rPr>
        <w:t xml:space="preserve">částečné povolení </w:t>
      </w:r>
      <w:r>
        <w:rPr>
          <w:rFonts w:ascii="Arial" w:hAnsi="Arial" w:cs="Arial"/>
          <w:b/>
          <w:bCs/>
          <w:i/>
          <w:iCs/>
          <w:sz w:val="22"/>
          <w:szCs w:val="22"/>
          <w:highlight w:val="cyan"/>
        </w:rPr>
        <w:t xml:space="preserve">provozování hazardních her </w:t>
      </w:r>
      <w:r w:rsidRPr="000108F4">
        <w:rPr>
          <w:rFonts w:ascii="Arial" w:hAnsi="Arial" w:cs="Arial"/>
          <w:b/>
          <w:bCs/>
          <w:i/>
          <w:iCs/>
          <w:sz w:val="22"/>
          <w:szCs w:val="22"/>
          <w:highlight w:val="cyan"/>
        </w:rPr>
        <w:t xml:space="preserve">na vymezených místech </w:t>
      </w:r>
      <w:r>
        <w:rPr>
          <w:rFonts w:ascii="Arial" w:hAnsi="Arial" w:cs="Arial"/>
          <w:b/>
          <w:bCs/>
          <w:i/>
          <w:iCs/>
          <w:sz w:val="22"/>
          <w:szCs w:val="22"/>
          <w:highlight w:val="cyan"/>
        </w:rPr>
        <w:br/>
      </w:r>
      <w:r w:rsidRPr="000108F4">
        <w:rPr>
          <w:rFonts w:ascii="Arial" w:hAnsi="Arial" w:cs="Arial"/>
          <w:b/>
          <w:bCs/>
          <w:i/>
          <w:iCs/>
          <w:sz w:val="22"/>
          <w:szCs w:val="22"/>
          <w:highlight w:val="cyan"/>
        </w:rPr>
        <w:t xml:space="preserve">a </w:t>
      </w:r>
      <w:r w:rsidR="0095053E">
        <w:rPr>
          <w:rFonts w:ascii="Arial" w:hAnsi="Arial" w:cs="Arial"/>
          <w:b/>
          <w:bCs/>
          <w:i/>
          <w:iCs/>
          <w:sz w:val="22"/>
          <w:szCs w:val="22"/>
          <w:highlight w:val="cyan"/>
        </w:rPr>
        <w:t xml:space="preserve">v </w:t>
      </w:r>
      <w:r w:rsidRPr="000108F4">
        <w:rPr>
          <w:rFonts w:ascii="Arial" w:hAnsi="Arial" w:cs="Arial"/>
          <w:b/>
          <w:bCs/>
          <w:i/>
          <w:iCs/>
          <w:sz w:val="22"/>
          <w:szCs w:val="22"/>
          <w:highlight w:val="cyan"/>
        </w:rPr>
        <w:t>čase</w:t>
      </w:r>
      <w:r w:rsidRPr="00EF4ED0">
        <w:rPr>
          <w:rFonts w:ascii="Arial" w:hAnsi="Arial" w:cs="Arial"/>
          <w:b/>
          <w:i/>
          <w:sz w:val="22"/>
          <w:szCs w:val="22"/>
          <w:highlight w:val="cyan"/>
        </w:rPr>
        <w:t>:</w:t>
      </w:r>
    </w:p>
    <w:p w14:paraId="102C1B58" w14:textId="77777777" w:rsidR="006753C4" w:rsidRPr="006753C4" w:rsidRDefault="006753C4" w:rsidP="006753C4">
      <w:pPr>
        <w:pStyle w:val="Zkladntext"/>
        <w:spacing w:after="0"/>
        <w:jc w:val="center"/>
        <w:rPr>
          <w:rFonts w:ascii="Arial" w:hAnsi="Arial" w:cs="Arial"/>
          <w:b/>
          <w:color w:val="000000"/>
          <w:szCs w:val="24"/>
        </w:rPr>
      </w:pPr>
      <w:r w:rsidRPr="006753C4">
        <w:rPr>
          <w:rFonts w:ascii="Arial" w:hAnsi="Arial" w:cs="Arial"/>
          <w:b/>
          <w:color w:val="000000"/>
          <w:szCs w:val="24"/>
        </w:rPr>
        <w:t xml:space="preserve">Obec </w:t>
      </w:r>
      <w:r w:rsidRPr="006753C4">
        <w:rPr>
          <w:rFonts w:ascii="Arial" w:hAnsi="Arial" w:cs="Arial"/>
          <w:b/>
          <w:color w:val="0070C0"/>
          <w:szCs w:val="24"/>
        </w:rPr>
        <w:t xml:space="preserve">(město, městys) </w:t>
      </w:r>
      <w:r w:rsidRPr="006753C4">
        <w:rPr>
          <w:rFonts w:ascii="Arial" w:hAnsi="Arial" w:cs="Arial"/>
          <w:b/>
          <w:color w:val="000000"/>
          <w:szCs w:val="24"/>
        </w:rPr>
        <w:t>…</w:t>
      </w:r>
    </w:p>
    <w:p w14:paraId="0721ACD4" w14:textId="77777777" w:rsidR="006753C4" w:rsidRPr="006753C4" w:rsidRDefault="006753C4" w:rsidP="006753C4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6753C4">
        <w:rPr>
          <w:rFonts w:ascii="Arial" w:hAnsi="Arial" w:cs="Arial"/>
          <w:b/>
          <w:color w:val="000000"/>
          <w:szCs w:val="24"/>
        </w:rPr>
        <w:t xml:space="preserve">Zastupitelstvo obce </w:t>
      </w:r>
      <w:r w:rsidRPr="006753C4">
        <w:rPr>
          <w:rFonts w:ascii="Arial" w:hAnsi="Arial" w:cs="Arial"/>
          <w:b/>
          <w:color w:val="0070C0"/>
          <w:szCs w:val="24"/>
        </w:rPr>
        <w:t xml:space="preserve">(města, městyse) </w:t>
      </w:r>
      <w:r w:rsidRPr="006753C4">
        <w:rPr>
          <w:rFonts w:ascii="Arial" w:hAnsi="Arial" w:cs="Arial"/>
          <w:b/>
          <w:color w:val="000000"/>
          <w:szCs w:val="24"/>
        </w:rPr>
        <w:t>…</w:t>
      </w:r>
    </w:p>
    <w:p w14:paraId="31EFFAC9" w14:textId="77777777" w:rsidR="006753C4" w:rsidRPr="006753C4" w:rsidRDefault="006753C4" w:rsidP="006753C4">
      <w:pPr>
        <w:pStyle w:val="NormlnIMP"/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5E74CC95" w14:textId="77777777" w:rsidR="006753C4" w:rsidRPr="006753C4" w:rsidRDefault="006753C4" w:rsidP="007A074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6753C4">
        <w:rPr>
          <w:rFonts w:ascii="Arial" w:hAnsi="Arial" w:cs="Arial"/>
          <w:b/>
          <w:szCs w:val="24"/>
        </w:rPr>
        <w:t xml:space="preserve">Obecně závazná vyhláška obce </w:t>
      </w:r>
      <w:r w:rsidRPr="006753C4">
        <w:rPr>
          <w:rFonts w:ascii="Arial" w:hAnsi="Arial" w:cs="Arial"/>
          <w:b/>
          <w:color w:val="0070C0"/>
          <w:szCs w:val="24"/>
        </w:rPr>
        <w:t>(města, městyse)</w:t>
      </w:r>
    </w:p>
    <w:p w14:paraId="41D9489F" w14:textId="77777777" w:rsidR="006753C4" w:rsidRPr="006753C4" w:rsidRDefault="006753C4" w:rsidP="006753C4">
      <w:pPr>
        <w:spacing w:after="120"/>
        <w:jc w:val="center"/>
        <w:rPr>
          <w:rFonts w:ascii="Arial" w:hAnsi="Arial" w:cs="Arial"/>
          <w:b/>
        </w:rPr>
      </w:pPr>
      <w:r w:rsidRPr="006753C4">
        <w:rPr>
          <w:rFonts w:ascii="Arial" w:hAnsi="Arial" w:cs="Arial"/>
          <w:b/>
        </w:rPr>
        <w:t>o regulaci provozování hazardních her</w:t>
      </w:r>
    </w:p>
    <w:p w14:paraId="7941C866" w14:textId="77777777" w:rsidR="00BB64BB" w:rsidRDefault="00BB64BB" w:rsidP="00BB64B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BB1FBE5" w14:textId="759CB965" w:rsidR="00FD4A16" w:rsidRDefault="00356020" w:rsidP="00FD4A16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Pr="00356020">
        <w:rPr>
          <w:rFonts w:ascii="Arial" w:hAnsi="Arial" w:cs="Arial"/>
          <w:color w:val="0070C0"/>
          <w:sz w:val="22"/>
          <w:szCs w:val="22"/>
        </w:rPr>
        <w:t>(města, městyse)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 w:rsidR="00FD4A16">
        <w:rPr>
          <w:rFonts w:ascii="Arial" w:hAnsi="Arial" w:cs="Arial"/>
          <w:sz w:val="22"/>
          <w:szCs w:val="22"/>
        </w:rPr>
        <w:t>... se na svém zasedání dne … usneslo vydat na základě ustanovení § 10 písm. a) a § 84 odst. 2 písm. h) zákona č. 128/2000 Sb., o obcích (obecní zřízení), ve znění pozdějších předpisů, a v souladu s ustanovením § 12</w:t>
      </w:r>
      <w:r w:rsidR="002108A0">
        <w:rPr>
          <w:rFonts w:ascii="Arial" w:hAnsi="Arial" w:cs="Arial"/>
          <w:sz w:val="22"/>
          <w:szCs w:val="22"/>
        </w:rPr>
        <w:t xml:space="preserve"> odst. 1</w:t>
      </w:r>
      <w:r w:rsidR="00FD4A16">
        <w:rPr>
          <w:rFonts w:ascii="Arial" w:hAnsi="Arial" w:cs="Arial"/>
          <w:sz w:val="22"/>
          <w:szCs w:val="22"/>
        </w:rPr>
        <w:t xml:space="preserve"> zákona č.</w:t>
      </w:r>
      <w:r w:rsidR="005E0B88">
        <w:rPr>
          <w:rFonts w:ascii="Arial" w:hAnsi="Arial" w:cs="Arial"/>
          <w:sz w:val="22"/>
          <w:szCs w:val="22"/>
        </w:rPr>
        <w:t> </w:t>
      </w:r>
      <w:r w:rsidR="00FD4A16">
        <w:rPr>
          <w:rFonts w:ascii="Arial" w:hAnsi="Arial" w:cs="Arial"/>
          <w:sz w:val="22"/>
          <w:szCs w:val="22"/>
        </w:rPr>
        <w:t xml:space="preserve">186/2016 Sb., o hazardních hrách, </w:t>
      </w:r>
      <w:r w:rsidR="00993490">
        <w:rPr>
          <w:rFonts w:ascii="Arial" w:hAnsi="Arial" w:cs="Arial"/>
          <w:sz w:val="22"/>
          <w:szCs w:val="22"/>
        </w:rPr>
        <w:t xml:space="preserve">ve znění pozdějších předpisů, </w:t>
      </w:r>
      <w:r w:rsidR="00FD4A16">
        <w:rPr>
          <w:rFonts w:ascii="Arial" w:hAnsi="Arial" w:cs="Arial"/>
          <w:sz w:val="22"/>
          <w:szCs w:val="22"/>
        </w:rPr>
        <w:t>tuto obecně závaznou vyhlášku (dále jen „vyhláška“):</w:t>
      </w:r>
    </w:p>
    <w:p w14:paraId="2619705C" w14:textId="77777777" w:rsidR="00BB64BB" w:rsidRDefault="00BB64BB" w:rsidP="00BB64B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8F8501D" w14:textId="77777777" w:rsidR="00BB64BB" w:rsidRDefault="00BB64BB" w:rsidP="00BB64B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9264872" w14:textId="77777777" w:rsidR="00BB64BB" w:rsidRDefault="00BB64BB" w:rsidP="00BB64B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1</w:t>
      </w:r>
    </w:p>
    <w:p w14:paraId="3CB60412" w14:textId="77777777" w:rsidR="00BB64BB" w:rsidRDefault="00BB64BB" w:rsidP="00BB64B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Cíl vyhlášky</w:t>
      </w:r>
    </w:p>
    <w:p w14:paraId="2DC70B65" w14:textId="77777777" w:rsidR="00BB64BB" w:rsidRPr="002E58D6" w:rsidRDefault="00BB64BB" w:rsidP="00BB64B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480CE7E6" w14:textId="49317F62" w:rsidR="00BB64BB" w:rsidRDefault="00BB64BB" w:rsidP="00BB64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Cílem této vyhlášky je </w:t>
      </w:r>
      <w:r w:rsidR="006753C4">
        <w:rPr>
          <w:rFonts w:ascii="Arial" w:hAnsi="Arial" w:cs="Arial"/>
          <w:sz w:val="22"/>
          <w:szCs w:val="22"/>
        </w:rPr>
        <w:t>….</w:t>
      </w:r>
    </w:p>
    <w:p w14:paraId="322943F6" w14:textId="77777777" w:rsidR="00BB64BB" w:rsidRDefault="00BB64BB" w:rsidP="00BB64B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421134C" w14:textId="77777777" w:rsidR="00BB64BB" w:rsidRDefault="00BB64BB" w:rsidP="00BB64B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2</w:t>
      </w:r>
    </w:p>
    <w:p w14:paraId="33EE5022" w14:textId="77777777" w:rsidR="00BB64BB" w:rsidRDefault="004D72B2" w:rsidP="00BB64B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Povolení</w:t>
      </w:r>
      <w:r w:rsidR="00BB64BB">
        <w:rPr>
          <w:rFonts w:ascii="Arial" w:hAnsi="Arial" w:cs="Arial"/>
          <w:b/>
          <w:bCs/>
          <w:sz w:val="22"/>
          <w:szCs w:val="22"/>
        </w:rPr>
        <w:t xml:space="preserve"> provozování </w:t>
      </w:r>
    </w:p>
    <w:p w14:paraId="5884F633" w14:textId="77777777" w:rsidR="00BB64BB" w:rsidRDefault="00BB64BB" w:rsidP="00BB64BB">
      <w:pPr>
        <w:jc w:val="both"/>
        <w:rPr>
          <w:rFonts w:ascii="Arial" w:hAnsi="Arial" w:cs="Arial"/>
          <w:sz w:val="22"/>
          <w:szCs w:val="22"/>
        </w:rPr>
      </w:pPr>
    </w:p>
    <w:p w14:paraId="7FE5F829" w14:textId="61291D19" w:rsidR="00BB64BB" w:rsidRDefault="004D72B2" w:rsidP="00BB64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Bingo, technickou hru, živou hru a turnaj</w:t>
      </w:r>
      <w:r w:rsidR="008A5B20">
        <w:rPr>
          <w:rFonts w:ascii="Arial" w:hAnsi="Arial" w:cs="Arial"/>
          <w:sz w:val="22"/>
          <w:szCs w:val="22"/>
        </w:rPr>
        <w:t>e</w:t>
      </w:r>
      <w:r w:rsidR="00BB64BB">
        <w:rPr>
          <w:rFonts w:ascii="Arial" w:hAnsi="Arial" w:cs="Arial"/>
          <w:sz w:val="22"/>
          <w:szCs w:val="22"/>
        </w:rPr>
        <w:t xml:space="preserve"> malého rozsahu </w:t>
      </w:r>
      <w:r>
        <w:rPr>
          <w:rFonts w:ascii="Arial" w:hAnsi="Arial" w:cs="Arial"/>
          <w:sz w:val="22"/>
          <w:szCs w:val="22"/>
        </w:rPr>
        <w:t xml:space="preserve">lze na území obce provozovat </w:t>
      </w:r>
      <w:r w:rsidRPr="005344F3">
        <w:rPr>
          <w:rFonts w:ascii="Arial" w:hAnsi="Arial" w:cs="Arial"/>
          <w:sz w:val="22"/>
          <w:szCs w:val="22"/>
        </w:rPr>
        <w:t>pouze na místech uvedených v příloze č. ... této vyhlášky, a to jen v době od ... hodin do ...</w:t>
      </w:r>
      <w:r w:rsidR="006753C4">
        <w:rPr>
          <w:rFonts w:ascii="Arial" w:hAnsi="Arial" w:cs="Arial"/>
          <w:sz w:val="22"/>
          <w:szCs w:val="22"/>
        </w:rPr>
        <w:t xml:space="preserve"> </w:t>
      </w:r>
      <w:r w:rsidRPr="005344F3">
        <w:rPr>
          <w:rFonts w:ascii="Arial" w:hAnsi="Arial" w:cs="Arial"/>
          <w:sz w:val="22"/>
          <w:szCs w:val="22"/>
        </w:rPr>
        <w:t>hodin.</w:t>
      </w:r>
    </w:p>
    <w:p w14:paraId="346E43D7" w14:textId="77777777" w:rsidR="00BB64BB" w:rsidRDefault="00BB64BB" w:rsidP="00BB64BB">
      <w:pPr>
        <w:jc w:val="both"/>
        <w:rPr>
          <w:rFonts w:ascii="Arial" w:hAnsi="Arial" w:cs="Arial"/>
          <w:sz w:val="22"/>
          <w:szCs w:val="22"/>
        </w:rPr>
      </w:pPr>
    </w:p>
    <w:p w14:paraId="052D6E32" w14:textId="77777777" w:rsidR="00BB64BB" w:rsidRDefault="00BB64BB" w:rsidP="00BB64BB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cyan"/>
        </w:rPr>
        <w:t xml:space="preserve">(pozn: </w:t>
      </w:r>
      <w:r w:rsidR="004D72B2">
        <w:rPr>
          <w:rFonts w:ascii="Arial" w:hAnsi="Arial" w:cs="Arial"/>
          <w:i/>
          <w:sz w:val="20"/>
          <w:szCs w:val="20"/>
          <w:highlight w:val="cyan"/>
        </w:rPr>
        <w:t xml:space="preserve">Obce mohou zvolit regulaci pouze některé z výše uvedených hazardních her, např. pouze provozování živé hry apod..; lze doplnit časové vymezení provozování, popř. jej smazat a povolit provozování hazardních her celý den; </w:t>
      </w:r>
      <w:r>
        <w:rPr>
          <w:rFonts w:ascii="Arial" w:hAnsi="Arial" w:cs="Arial"/>
          <w:i/>
          <w:sz w:val="20"/>
          <w:szCs w:val="20"/>
          <w:highlight w:val="cyan"/>
        </w:rPr>
        <w:t>Obce</w:t>
      </w:r>
      <w:r w:rsidR="002D2E46">
        <w:rPr>
          <w:rFonts w:ascii="Arial" w:hAnsi="Arial" w:cs="Arial"/>
          <w:i/>
          <w:sz w:val="20"/>
          <w:szCs w:val="20"/>
          <w:highlight w:val="cyan"/>
        </w:rPr>
        <w:t xml:space="preserve"> </w:t>
      </w:r>
      <w:r>
        <w:rPr>
          <w:rFonts w:ascii="Arial" w:hAnsi="Arial" w:cs="Arial"/>
          <w:i/>
          <w:sz w:val="20"/>
          <w:szCs w:val="20"/>
          <w:highlight w:val="cyan"/>
        </w:rPr>
        <w:t>upozorňujeme, že v případě herny je v ustanovení § 67 odst. 3 zákona č. 186/2016 Sb., o hazardních hrách, stanoveno, že: „Herna nesmí být v provozu v době od 3.00 do 10.00 hodin.“;</w:t>
      </w:r>
      <w:r>
        <w:rPr>
          <w:rFonts w:ascii="Arial" w:hAnsi="Arial" w:cs="Arial"/>
          <w:i/>
          <w:iCs/>
          <w:sz w:val="20"/>
          <w:highlight w:val="cyan"/>
        </w:rPr>
        <w:t xml:space="preserve"> tento komentář při vydání obecně závazné vyhlášky vymažte!</w:t>
      </w:r>
      <w:r>
        <w:rPr>
          <w:rFonts w:ascii="Arial" w:hAnsi="Arial" w:cs="Arial"/>
          <w:i/>
          <w:sz w:val="20"/>
          <w:szCs w:val="20"/>
          <w:highlight w:val="cyan"/>
        </w:rPr>
        <w:t>)</w:t>
      </w:r>
    </w:p>
    <w:p w14:paraId="3AE91489" w14:textId="77777777" w:rsidR="00BB64BB" w:rsidRDefault="00BB64BB" w:rsidP="00BB64B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AC5913B" w14:textId="77777777" w:rsidR="00BB64BB" w:rsidRDefault="00BB64BB" w:rsidP="00BB64B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8614686" w14:textId="77777777" w:rsidR="00FD4A16" w:rsidRDefault="00FD4A16" w:rsidP="00FD4A1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Článek 3</w:t>
      </w:r>
    </w:p>
    <w:p w14:paraId="36DB3E19" w14:textId="77777777" w:rsidR="00FD4A16" w:rsidRDefault="00FD4A16" w:rsidP="00FD4A1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Přechodné ustanovení</w:t>
      </w:r>
    </w:p>
    <w:p w14:paraId="13EA207F" w14:textId="77777777" w:rsidR="00FD4A16" w:rsidRDefault="00FD4A16" w:rsidP="00FD4A1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7ED72B1" w14:textId="0C450DA4" w:rsidR="00FD4A16" w:rsidRDefault="00FD4A16" w:rsidP="00FD4A16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Bingo, technickou hru, živou hru a turnaje malého rozsahu povolené přede dnem nabytí účinnosti této vyhlášky lze provozovat na místech neuve</w:t>
      </w:r>
      <w:r w:rsidR="00071E91">
        <w:rPr>
          <w:rFonts w:ascii="Arial" w:hAnsi="Arial" w:cs="Arial"/>
          <w:bCs/>
          <w:iCs/>
          <w:sz w:val="22"/>
          <w:szCs w:val="22"/>
        </w:rPr>
        <w:t>dených v příloze č.</w:t>
      </w:r>
      <w:r w:rsidR="006753C4">
        <w:rPr>
          <w:rFonts w:ascii="Arial" w:hAnsi="Arial" w:cs="Arial"/>
          <w:bCs/>
          <w:iCs/>
          <w:sz w:val="22"/>
          <w:szCs w:val="22"/>
        </w:rPr>
        <w:t xml:space="preserve"> …</w:t>
      </w:r>
      <w:r w:rsidR="00071E91">
        <w:rPr>
          <w:rFonts w:ascii="Arial" w:hAnsi="Arial" w:cs="Arial"/>
          <w:bCs/>
          <w:iCs/>
          <w:sz w:val="22"/>
          <w:szCs w:val="22"/>
        </w:rPr>
        <w:t xml:space="preserve"> nejdéle</w:t>
      </w:r>
      <w:r w:rsidR="00071E91">
        <w:rPr>
          <w:rFonts w:ascii="Arial" w:hAnsi="Arial" w:cs="Arial"/>
          <w:bCs/>
          <w:iCs/>
          <w:sz w:val="22"/>
          <w:szCs w:val="22"/>
        </w:rPr>
        <w:br/>
      </w:r>
      <w:r w:rsidR="00947156">
        <w:rPr>
          <w:rFonts w:ascii="Arial" w:hAnsi="Arial" w:cs="Arial"/>
          <w:bCs/>
          <w:iCs/>
          <w:sz w:val="22"/>
          <w:szCs w:val="22"/>
        </w:rPr>
        <w:t>do doby platnosti vydaného povolení</w:t>
      </w:r>
      <w:r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0B55BFE1" w14:textId="77777777" w:rsidR="00FD4A16" w:rsidRDefault="00FD4A16" w:rsidP="00FD4A1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3AECA77" w14:textId="77777777" w:rsidR="00071E91" w:rsidRDefault="00071E91" w:rsidP="00FD4A16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139A2C1F" w14:textId="77777777" w:rsidR="00071E91" w:rsidRDefault="00071E91" w:rsidP="00071E9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4</w:t>
      </w:r>
    </w:p>
    <w:p w14:paraId="1C9B6287" w14:textId="77777777" w:rsidR="00071E91" w:rsidRDefault="00071E91" w:rsidP="00071E9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Zrušovací ustanovení</w:t>
      </w:r>
    </w:p>
    <w:p w14:paraId="101F908A" w14:textId="77777777" w:rsidR="00071E91" w:rsidRDefault="00071E91" w:rsidP="00071E91">
      <w:pPr>
        <w:jc w:val="center"/>
        <w:rPr>
          <w:rFonts w:ascii="Arial" w:hAnsi="Arial" w:cs="Arial"/>
          <w:b/>
          <w:sz w:val="22"/>
          <w:szCs w:val="22"/>
        </w:rPr>
      </w:pPr>
    </w:p>
    <w:p w14:paraId="25F8BA27" w14:textId="7CD79920" w:rsidR="00071E91" w:rsidRDefault="00071E91" w:rsidP="00071E91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Zrušuje se obecně závazná vyhláška č. x/x, </w:t>
      </w:r>
      <w:r w:rsidR="006753C4">
        <w:rPr>
          <w:rFonts w:ascii="Arial" w:hAnsi="Arial" w:cs="Arial"/>
          <w:bCs/>
          <w:iCs/>
          <w:sz w:val="22"/>
          <w:szCs w:val="22"/>
        </w:rPr>
        <w:t>…</w:t>
      </w:r>
      <w:r>
        <w:rPr>
          <w:rFonts w:ascii="Arial" w:hAnsi="Arial" w:cs="Arial"/>
          <w:bCs/>
          <w:iCs/>
          <w:sz w:val="22"/>
          <w:szCs w:val="22"/>
        </w:rPr>
        <w:t>, ze dne ….</w:t>
      </w:r>
    </w:p>
    <w:p w14:paraId="520A309A" w14:textId="77777777" w:rsidR="00071E91" w:rsidRDefault="00071E91" w:rsidP="00071E9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6BF753E4" w14:textId="77777777" w:rsidR="00071E91" w:rsidRDefault="00071E91" w:rsidP="00071E91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cyan"/>
        </w:rPr>
        <w:t xml:space="preserve">(pozn: Příklad Zrušovacího ustanovení: „Zrušuje se obecně závazná vyhláška č. 1/2015, </w:t>
      </w:r>
      <w:r>
        <w:rPr>
          <w:rFonts w:ascii="Arial" w:hAnsi="Arial" w:cs="Arial"/>
          <w:i/>
          <w:sz w:val="20"/>
          <w:szCs w:val="20"/>
          <w:highlight w:val="cyan"/>
        </w:rPr>
        <w:br/>
        <w:t>o regulaci provozování sázkových her, loterií a jiných podobných her, ze dne 1</w:t>
      </w:r>
      <w:r w:rsidR="000227BE">
        <w:rPr>
          <w:rFonts w:ascii="Arial" w:hAnsi="Arial" w:cs="Arial"/>
          <w:i/>
          <w:sz w:val="20"/>
          <w:szCs w:val="20"/>
          <w:highlight w:val="cyan"/>
        </w:rPr>
        <w:t>5</w:t>
      </w:r>
      <w:r>
        <w:rPr>
          <w:rFonts w:ascii="Arial" w:hAnsi="Arial" w:cs="Arial"/>
          <w:i/>
          <w:sz w:val="20"/>
          <w:szCs w:val="20"/>
          <w:highlight w:val="cyan"/>
        </w:rPr>
        <w:t xml:space="preserve">. ledna 2015.“; </w:t>
      </w:r>
      <w:r>
        <w:rPr>
          <w:rFonts w:ascii="Arial" w:hAnsi="Arial" w:cs="Arial"/>
          <w:i/>
          <w:iCs/>
          <w:sz w:val="20"/>
          <w:highlight w:val="cyan"/>
        </w:rPr>
        <w:t>tento komentář při vydání obecně závazné vyhlášky vymažte!</w:t>
      </w:r>
      <w:r>
        <w:rPr>
          <w:rFonts w:ascii="Arial" w:hAnsi="Arial" w:cs="Arial"/>
          <w:i/>
          <w:sz w:val="20"/>
          <w:szCs w:val="20"/>
          <w:highlight w:val="cyan"/>
        </w:rPr>
        <w:t>)</w:t>
      </w:r>
    </w:p>
    <w:p w14:paraId="0A5A4AC4" w14:textId="02A2A914" w:rsidR="00410D41" w:rsidRDefault="00410D41" w:rsidP="00BB64BB">
      <w:pPr>
        <w:jc w:val="center"/>
        <w:rPr>
          <w:rFonts w:ascii="Arial" w:hAnsi="Arial" w:cs="Arial"/>
          <w:b/>
          <w:sz w:val="22"/>
          <w:szCs w:val="22"/>
        </w:rPr>
      </w:pPr>
    </w:p>
    <w:p w14:paraId="353D133F" w14:textId="03182D76" w:rsidR="00993490" w:rsidRDefault="00993490" w:rsidP="00BB64BB">
      <w:pPr>
        <w:jc w:val="center"/>
        <w:rPr>
          <w:rFonts w:ascii="Arial" w:hAnsi="Arial" w:cs="Arial"/>
          <w:b/>
          <w:sz w:val="22"/>
          <w:szCs w:val="22"/>
        </w:rPr>
      </w:pPr>
    </w:p>
    <w:p w14:paraId="5194BC9E" w14:textId="5214CE72" w:rsidR="00993490" w:rsidRDefault="00993490" w:rsidP="00BB64BB">
      <w:pPr>
        <w:jc w:val="center"/>
        <w:rPr>
          <w:rFonts w:ascii="Arial" w:hAnsi="Arial" w:cs="Arial"/>
          <w:b/>
          <w:sz w:val="22"/>
          <w:szCs w:val="22"/>
        </w:rPr>
      </w:pPr>
    </w:p>
    <w:p w14:paraId="44F2FB46" w14:textId="77777777" w:rsidR="00BB64BB" w:rsidRDefault="00071E91" w:rsidP="00BB64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Článek 5</w:t>
      </w:r>
    </w:p>
    <w:p w14:paraId="389E7D81" w14:textId="77777777" w:rsidR="00BB64BB" w:rsidRDefault="00BB64BB" w:rsidP="00BB64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334185DF" w14:textId="77777777" w:rsidR="00BB64BB" w:rsidRDefault="00BB64BB" w:rsidP="00BB64BB">
      <w:pPr>
        <w:rPr>
          <w:rFonts w:ascii="Arial" w:hAnsi="Arial" w:cs="Arial"/>
          <w:sz w:val="22"/>
          <w:szCs w:val="22"/>
        </w:rPr>
      </w:pPr>
    </w:p>
    <w:p w14:paraId="73B984D7" w14:textId="77777777" w:rsidR="00410D41" w:rsidRPr="00410D41" w:rsidRDefault="00410D41" w:rsidP="00410D41">
      <w:pPr>
        <w:jc w:val="both"/>
        <w:rPr>
          <w:rFonts w:ascii="Arial" w:hAnsi="Arial" w:cs="Arial"/>
          <w:sz w:val="22"/>
          <w:szCs w:val="22"/>
        </w:rPr>
      </w:pPr>
      <w:r w:rsidRPr="00410D41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09693E4F" w14:textId="657D7010" w:rsidR="007A074A" w:rsidRDefault="007A074A" w:rsidP="00BB64BB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14:paraId="1840F341" w14:textId="77777777" w:rsidR="00993490" w:rsidRDefault="00993490" w:rsidP="00BB64BB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14:paraId="72A48034" w14:textId="77777777" w:rsidR="007A074A" w:rsidRDefault="007A074A" w:rsidP="00BB64BB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14:paraId="6C09CCF3" w14:textId="77777777" w:rsidR="00E91963" w:rsidRPr="00BA363E" w:rsidRDefault="00E91963" w:rsidP="00BB64B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7C4E64F7" w14:textId="77777777" w:rsidR="009A230A" w:rsidRDefault="009A230A" w:rsidP="009A230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i/>
          <w:sz w:val="22"/>
          <w:szCs w:val="22"/>
        </w:rPr>
        <w:t>Podpis</w:t>
      </w:r>
      <w:proofErr w:type="spellEnd"/>
    </w:p>
    <w:p w14:paraId="668444D3" w14:textId="77777777" w:rsidR="009A230A" w:rsidRPr="00DF5857" w:rsidRDefault="009A230A" w:rsidP="009A230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7B513E79" w14:textId="77777777" w:rsidR="009A230A" w:rsidRPr="000C2DC4" w:rsidRDefault="009A230A" w:rsidP="009A230A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  <w:t xml:space="preserve">Jméno Příjmení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0C2DC4">
        <w:rPr>
          <w:rFonts w:ascii="Arial" w:hAnsi="Arial" w:cs="Arial"/>
          <w:sz w:val="22"/>
          <w:szCs w:val="22"/>
        </w:rPr>
        <w:t>Jméno Příjmení</w:t>
      </w:r>
    </w:p>
    <w:p w14:paraId="76D69067" w14:textId="77777777" w:rsidR="009A230A" w:rsidRDefault="009A230A" w:rsidP="009A230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6BC7DA4C" w14:textId="77777777" w:rsidR="00BB64BB" w:rsidRPr="005344F3" w:rsidRDefault="00BB64BB" w:rsidP="00BB64BB">
      <w:pPr>
        <w:rPr>
          <w:rFonts w:ascii="Arial" w:hAnsi="Arial" w:cs="Arial"/>
          <w:sz w:val="23"/>
          <w:szCs w:val="23"/>
        </w:rPr>
      </w:pPr>
    </w:p>
    <w:p w14:paraId="6D0E76A4" w14:textId="77777777" w:rsidR="00BB64BB" w:rsidRPr="005344F3" w:rsidRDefault="00BB64BB" w:rsidP="00BB64BB">
      <w:pPr>
        <w:rPr>
          <w:rFonts w:ascii="Arial" w:hAnsi="Arial" w:cs="Arial"/>
          <w:sz w:val="22"/>
          <w:szCs w:val="22"/>
        </w:rPr>
      </w:pPr>
    </w:p>
    <w:p w14:paraId="5EEA541B" w14:textId="77777777" w:rsidR="00BB64BB" w:rsidRPr="005344F3" w:rsidRDefault="00BB64BB" w:rsidP="00BB64BB">
      <w:pPr>
        <w:rPr>
          <w:rFonts w:ascii="Arial" w:hAnsi="Arial" w:cs="Arial"/>
          <w:sz w:val="22"/>
          <w:szCs w:val="22"/>
        </w:rPr>
      </w:pPr>
    </w:p>
    <w:p w14:paraId="5EA98A9D" w14:textId="77777777" w:rsidR="00410D41" w:rsidRPr="00410D41" w:rsidRDefault="00410D41" w:rsidP="00410D41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410D41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410D41">
        <w:rPr>
          <w:rFonts w:ascii="Arial" w:hAnsi="Arial" w:cs="Arial"/>
          <w:i/>
          <w:color w:val="0070C0"/>
          <w:sz w:val="20"/>
          <w:szCs w:val="20"/>
        </w:rPr>
        <w:t xml:space="preserve">: Do Sbírky právních předpisů územních samosprávných celků a některých správních úřadů se vkládá elektronická verze vyhlášky, kdy je místo podpisu za jménem a příjmením uvedena doložka v. r. </w:t>
      </w:r>
    </w:p>
    <w:p w14:paraId="29379E13" w14:textId="77777777" w:rsidR="00410D41" w:rsidRPr="00410D41" w:rsidRDefault="00410D41" w:rsidP="00410D41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55B80E1A" w14:textId="77777777" w:rsidR="00410D41" w:rsidRPr="00410D41" w:rsidRDefault="00410D41" w:rsidP="00410D41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410D41">
        <w:rPr>
          <w:rFonts w:ascii="Arial" w:hAnsi="Arial" w:cs="Arial"/>
          <w:i/>
          <w:color w:val="0070C0"/>
          <w:sz w:val="20"/>
          <w:szCs w:val="20"/>
          <w:u w:val="single"/>
        </w:rPr>
        <w:t>Upozornění</w:t>
      </w:r>
      <w:r w:rsidRPr="00410D41">
        <w:rPr>
          <w:rFonts w:ascii="Arial" w:hAnsi="Arial" w:cs="Arial"/>
          <w:i/>
          <w:color w:val="0070C0"/>
          <w:sz w:val="20"/>
          <w:szCs w:val="20"/>
        </w:rPr>
        <w:t>: Obec má ve smyslu § 3 odst. 2 zákona č. 35/2021 Sb., o Sbírce právních předpisů územních samosprávných celků a některých správních úřadů, povinnost po obdržení vyrozumění ze strany Ministerstva vnitra zveřejnit na své úřední desce po dobu alespoň 15 dnů oznámení o vyhlášení vyhlášky ve Sbírce právních předpisů územních samosprávných celků a některých správních úřadů.</w:t>
      </w:r>
    </w:p>
    <w:p w14:paraId="1101D510" w14:textId="77777777" w:rsidR="00BB64BB" w:rsidRDefault="00BB64BB" w:rsidP="00BB64B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E578395" w14:textId="77777777" w:rsidR="00DC3232" w:rsidRDefault="00DC3232" w:rsidP="00DC32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E5FAA85" w14:textId="77777777" w:rsidR="00410D41" w:rsidRDefault="00410D41" w:rsidP="004D72B2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471D7D6B" w14:textId="77777777" w:rsidR="00410D41" w:rsidRDefault="00410D41" w:rsidP="004D72B2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51614830" w14:textId="77777777" w:rsidR="00410D41" w:rsidRDefault="00410D41" w:rsidP="004D72B2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1C1B3CDF" w14:textId="2154C625" w:rsidR="004D72B2" w:rsidRDefault="004D72B2" w:rsidP="004D72B2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 w:rsidRPr="005344F3">
        <w:rPr>
          <w:rFonts w:ascii="Arial" w:hAnsi="Arial" w:cs="Arial"/>
          <w:b/>
          <w:sz w:val="22"/>
          <w:szCs w:val="22"/>
        </w:rPr>
        <w:t xml:space="preserve">Příloha </w:t>
      </w:r>
      <w:r>
        <w:rPr>
          <w:rFonts w:ascii="Arial" w:hAnsi="Arial" w:cs="Arial"/>
          <w:b/>
          <w:sz w:val="22"/>
          <w:szCs w:val="22"/>
        </w:rPr>
        <w:t xml:space="preserve">č. … </w:t>
      </w:r>
      <w:r w:rsidRPr="005344F3">
        <w:rPr>
          <w:rFonts w:ascii="Arial" w:hAnsi="Arial" w:cs="Arial"/>
          <w:b/>
          <w:sz w:val="22"/>
          <w:szCs w:val="22"/>
        </w:rPr>
        <w:t xml:space="preserve">k obecně závazné vyhlášce o regulaci provozování </w:t>
      </w:r>
      <w:r>
        <w:rPr>
          <w:rFonts w:ascii="Arial" w:hAnsi="Arial" w:cs="Arial"/>
          <w:b/>
          <w:sz w:val="22"/>
          <w:szCs w:val="22"/>
        </w:rPr>
        <w:t>hazardních</w:t>
      </w:r>
      <w:r w:rsidRPr="005344F3">
        <w:rPr>
          <w:rFonts w:ascii="Arial" w:hAnsi="Arial" w:cs="Arial"/>
          <w:b/>
          <w:sz w:val="22"/>
          <w:szCs w:val="22"/>
        </w:rPr>
        <w:t xml:space="preserve"> her</w:t>
      </w:r>
    </w:p>
    <w:p w14:paraId="5BFAEBE9" w14:textId="77777777" w:rsidR="004D72B2" w:rsidRPr="005344F3" w:rsidRDefault="004D72B2" w:rsidP="004D72B2">
      <w:pPr>
        <w:jc w:val="both"/>
        <w:rPr>
          <w:rFonts w:ascii="Arial" w:hAnsi="Arial" w:cs="Arial"/>
          <w:b/>
          <w:sz w:val="22"/>
          <w:szCs w:val="22"/>
        </w:rPr>
      </w:pPr>
    </w:p>
    <w:p w14:paraId="44392CA0" w14:textId="77777777" w:rsidR="004D72B2" w:rsidRPr="00991FAB" w:rsidRDefault="004D72B2" w:rsidP="004D72B2">
      <w:pPr>
        <w:pStyle w:val="Nadpis1"/>
        <w:spacing w:before="0"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Místa</w:t>
      </w:r>
      <w:r w:rsidRPr="00991FAB">
        <w:rPr>
          <w:rFonts w:ascii="Arial" w:hAnsi="Arial" w:cs="Arial"/>
          <w:sz w:val="22"/>
          <w:szCs w:val="22"/>
          <w:u w:val="single"/>
        </w:rPr>
        <w:t>, na n</w:t>
      </w:r>
      <w:r>
        <w:rPr>
          <w:rFonts w:ascii="Arial" w:hAnsi="Arial" w:cs="Arial"/>
          <w:sz w:val="22"/>
          <w:szCs w:val="22"/>
          <w:u w:val="single"/>
        </w:rPr>
        <w:t>ichž</w:t>
      </w:r>
      <w:r w:rsidRPr="00991FAB">
        <w:rPr>
          <w:rFonts w:ascii="Arial" w:hAnsi="Arial" w:cs="Arial"/>
          <w:sz w:val="22"/>
          <w:szCs w:val="22"/>
          <w:u w:val="single"/>
        </w:rPr>
        <w:t xml:space="preserve"> je povoleno provozovat </w:t>
      </w:r>
      <w:r w:rsidR="00C61201">
        <w:rPr>
          <w:rFonts w:ascii="Arial" w:hAnsi="Arial" w:cs="Arial"/>
          <w:sz w:val="22"/>
          <w:szCs w:val="22"/>
          <w:u w:val="single"/>
        </w:rPr>
        <w:t>hazardní hry dle Článku</w:t>
      </w:r>
      <w:r>
        <w:rPr>
          <w:rFonts w:ascii="Arial" w:hAnsi="Arial" w:cs="Arial"/>
          <w:sz w:val="22"/>
          <w:szCs w:val="22"/>
          <w:u w:val="single"/>
        </w:rPr>
        <w:t xml:space="preserve"> 2</w:t>
      </w:r>
      <w:r w:rsidRPr="00991FAB">
        <w:rPr>
          <w:rFonts w:ascii="Arial" w:hAnsi="Arial" w:cs="Arial"/>
          <w:sz w:val="22"/>
          <w:szCs w:val="22"/>
          <w:u w:val="single"/>
        </w:rPr>
        <w:t xml:space="preserve"> vyhlášky</w:t>
      </w:r>
      <w:r>
        <w:rPr>
          <w:rFonts w:ascii="Arial" w:hAnsi="Arial" w:cs="Arial"/>
          <w:sz w:val="22"/>
          <w:szCs w:val="22"/>
          <w:u w:val="single"/>
        </w:rPr>
        <w:t>:</w:t>
      </w:r>
    </w:p>
    <w:p w14:paraId="6071CDF0" w14:textId="77777777" w:rsidR="004D72B2" w:rsidRDefault="004D72B2" w:rsidP="004D72B2">
      <w:pPr>
        <w:rPr>
          <w:sz w:val="22"/>
          <w:szCs w:val="22"/>
        </w:rPr>
      </w:pPr>
    </w:p>
    <w:p w14:paraId="08F66BE6" w14:textId="2711A7E0" w:rsidR="004D72B2" w:rsidRPr="004D72B2" w:rsidRDefault="004D72B2" w:rsidP="004D72B2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4D72B2">
        <w:rPr>
          <w:rFonts w:ascii="Arial" w:hAnsi="Arial" w:cs="Arial"/>
          <w:i/>
          <w:iCs/>
          <w:sz w:val="22"/>
          <w:szCs w:val="22"/>
        </w:rPr>
        <w:t>ve vyjmenovaných ulicích: ..., ...,</w:t>
      </w:r>
    </w:p>
    <w:p w14:paraId="709605C2" w14:textId="77777777" w:rsidR="004D72B2" w:rsidRDefault="004D72B2" w:rsidP="004D72B2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F83CEC">
        <w:rPr>
          <w:rFonts w:ascii="Arial" w:hAnsi="Arial" w:cs="Arial"/>
          <w:i/>
          <w:iCs/>
          <w:sz w:val="22"/>
          <w:szCs w:val="22"/>
        </w:rPr>
        <w:t>na místech vymezených územím ohraničeným ulicemi x, y, z, včetně těchto ulic,</w:t>
      </w:r>
    </w:p>
    <w:p w14:paraId="4667CDF3" w14:textId="77777777" w:rsidR="004D72B2" w:rsidRPr="00F83CEC" w:rsidRDefault="004D72B2" w:rsidP="004D72B2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F83CEC">
        <w:rPr>
          <w:rFonts w:ascii="Arial" w:hAnsi="Arial" w:cs="Arial"/>
          <w:i/>
          <w:iCs/>
          <w:sz w:val="22"/>
          <w:szCs w:val="22"/>
        </w:rPr>
        <w:t>na místech vymezených územím ohraničeným ulicemi x, y, z, včetně těchto ulic; toto území je z</w:t>
      </w:r>
      <w:r w:rsidR="00790817">
        <w:rPr>
          <w:rFonts w:ascii="Arial" w:hAnsi="Arial" w:cs="Arial"/>
          <w:i/>
          <w:iCs/>
          <w:sz w:val="22"/>
          <w:szCs w:val="22"/>
        </w:rPr>
        <w:t xml:space="preserve">akresleno v mapové příloze </w:t>
      </w:r>
      <w:r w:rsidRPr="00F83CEC">
        <w:rPr>
          <w:rFonts w:ascii="Arial" w:hAnsi="Arial" w:cs="Arial"/>
          <w:i/>
          <w:iCs/>
          <w:sz w:val="22"/>
          <w:szCs w:val="22"/>
        </w:rPr>
        <w:t>této vyhlášky,</w:t>
      </w:r>
    </w:p>
    <w:p w14:paraId="1754C177" w14:textId="77777777" w:rsidR="004D72B2" w:rsidRPr="00F83CEC" w:rsidRDefault="004D72B2" w:rsidP="004D72B2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apod.</w:t>
      </w:r>
    </w:p>
    <w:p w14:paraId="298EB212" w14:textId="77777777" w:rsidR="004D72B2" w:rsidRPr="00D71261" w:rsidRDefault="004D72B2" w:rsidP="004D72B2">
      <w:pPr>
        <w:rPr>
          <w:sz w:val="22"/>
          <w:szCs w:val="22"/>
        </w:rPr>
      </w:pPr>
    </w:p>
    <w:p w14:paraId="62522D16" w14:textId="77777777" w:rsidR="004D72B2" w:rsidRPr="004F7F13" w:rsidRDefault="004D72B2" w:rsidP="004D72B2">
      <w:pPr>
        <w:pStyle w:val="Zkladntext"/>
        <w:spacing w:after="0"/>
        <w:jc w:val="both"/>
        <w:rPr>
          <w:rFonts w:ascii="Arial" w:hAnsi="Arial" w:cs="Arial"/>
          <w:i/>
          <w:iCs/>
          <w:sz w:val="20"/>
        </w:rPr>
      </w:pPr>
      <w:r w:rsidRPr="00991FAB">
        <w:rPr>
          <w:rFonts w:ascii="Arial" w:hAnsi="Arial" w:cs="Arial"/>
          <w:i/>
          <w:iCs/>
          <w:sz w:val="20"/>
          <w:highlight w:val="cyan"/>
        </w:rPr>
        <w:t>(pozn. jedná se o příklady alternativ</w:t>
      </w:r>
      <w:r>
        <w:rPr>
          <w:rFonts w:ascii="Arial" w:hAnsi="Arial" w:cs="Arial"/>
          <w:i/>
          <w:iCs/>
          <w:sz w:val="20"/>
          <w:highlight w:val="cyan"/>
        </w:rPr>
        <w:t xml:space="preserve"> – lze si vybrat i jen jeden způsob z výše uvedených – např. jen uvedení názvů ulic apod.</w:t>
      </w:r>
      <w:r w:rsidRPr="00991FAB">
        <w:rPr>
          <w:rFonts w:ascii="Arial" w:hAnsi="Arial" w:cs="Arial"/>
          <w:i/>
          <w:iCs/>
          <w:sz w:val="20"/>
          <w:highlight w:val="cyan"/>
        </w:rPr>
        <w:t>, které lze v některých případech i vzájemně kombinovat, pokud se obec omezí na jednoduché vymezení, není nutné využít formy přílohy a je možné taková místa vymezit přímo v samotné textové části obecně závazné vyhlášky – tento komentář při vydání obecně závazné vyhlášky vymaž</w:t>
      </w:r>
      <w:r>
        <w:rPr>
          <w:rFonts w:ascii="Arial" w:hAnsi="Arial" w:cs="Arial"/>
          <w:i/>
          <w:iCs/>
          <w:sz w:val="20"/>
          <w:highlight w:val="cyan"/>
        </w:rPr>
        <w:t>te</w:t>
      </w:r>
      <w:r w:rsidRPr="00991FAB">
        <w:rPr>
          <w:rFonts w:ascii="Arial" w:hAnsi="Arial" w:cs="Arial"/>
          <w:i/>
          <w:iCs/>
          <w:sz w:val="20"/>
          <w:highlight w:val="cyan"/>
        </w:rPr>
        <w:t>!)</w:t>
      </w:r>
    </w:p>
    <w:p w14:paraId="059888F3" w14:textId="77777777" w:rsidR="004D72B2" w:rsidRDefault="004D72B2" w:rsidP="004D72B2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7CA9197" w14:textId="77777777" w:rsidR="00F06E6E" w:rsidRDefault="00F06E6E" w:rsidP="004D72B2">
      <w:pPr>
        <w:pStyle w:val="Nadpis1"/>
        <w:spacing w:before="0" w:after="0"/>
        <w:rPr>
          <w:rFonts w:ascii="Arial" w:hAnsi="Arial" w:cs="Arial"/>
          <w:sz w:val="22"/>
          <w:szCs w:val="22"/>
          <w:u w:val="single"/>
        </w:rPr>
      </w:pPr>
    </w:p>
    <w:p w14:paraId="41403A5A" w14:textId="77777777" w:rsidR="004D72B2" w:rsidRPr="005344F3" w:rsidRDefault="004D72B2" w:rsidP="004D72B2">
      <w:pPr>
        <w:pStyle w:val="Nadpis1"/>
        <w:spacing w:before="0" w:after="0"/>
        <w:rPr>
          <w:rFonts w:ascii="Arial" w:hAnsi="Arial" w:cs="Arial"/>
          <w:sz w:val="22"/>
          <w:szCs w:val="22"/>
          <w:u w:val="single"/>
        </w:rPr>
      </w:pPr>
      <w:r w:rsidRPr="005344F3">
        <w:rPr>
          <w:rFonts w:ascii="Arial" w:hAnsi="Arial" w:cs="Arial"/>
          <w:sz w:val="22"/>
          <w:szCs w:val="22"/>
          <w:u w:val="single"/>
        </w:rPr>
        <w:t xml:space="preserve">Grafické zobrazení míst, na nichž je povoleno provozovat </w:t>
      </w:r>
      <w:r>
        <w:rPr>
          <w:rFonts w:ascii="Arial" w:hAnsi="Arial" w:cs="Arial"/>
          <w:sz w:val="22"/>
          <w:szCs w:val="22"/>
          <w:u w:val="single"/>
        </w:rPr>
        <w:t>hazardní</w:t>
      </w:r>
      <w:r w:rsidRPr="005344F3">
        <w:rPr>
          <w:rFonts w:ascii="Arial" w:hAnsi="Arial" w:cs="Arial"/>
          <w:sz w:val="22"/>
          <w:szCs w:val="22"/>
          <w:u w:val="single"/>
        </w:rPr>
        <w:t xml:space="preserve"> hry:</w:t>
      </w:r>
    </w:p>
    <w:p w14:paraId="580B6922" w14:textId="77777777" w:rsidR="004D72B2" w:rsidRPr="005344F3" w:rsidRDefault="004D72B2" w:rsidP="004D72B2">
      <w:pPr>
        <w:rPr>
          <w:rFonts w:ascii="Arial" w:hAnsi="Arial" w:cs="Arial"/>
          <w:i/>
          <w:sz w:val="20"/>
          <w:szCs w:val="20"/>
        </w:rPr>
      </w:pPr>
    </w:p>
    <w:p w14:paraId="48CD2068" w14:textId="77777777" w:rsidR="004D72B2" w:rsidRDefault="004D72B2" w:rsidP="004D72B2">
      <w:pPr>
        <w:jc w:val="both"/>
        <w:rPr>
          <w:rFonts w:ascii="Arial" w:hAnsi="Arial" w:cs="Arial"/>
          <w:b/>
          <w:i/>
          <w:sz w:val="22"/>
          <w:szCs w:val="22"/>
          <w:highlight w:val="cyan"/>
        </w:rPr>
      </w:pPr>
      <w:r w:rsidRPr="005344F3">
        <w:rPr>
          <w:rFonts w:ascii="Arial" w:hAnsi="Arial" w:cs="Arial"/>
          <w:b/>
          <w:bCs/>
          <w:i/>
          <w:iCs/>
          <w:sz w:val="22"/>
          <w:szCs w:val="22"/>
        </w:rPr>
        <w:t>(mapa)</w:t>
      </w:r>
    </w:p>
    <w:sectPr w:rsidR="004D72B2" w:rsidSect="00993490">
      <w:pgSz w:w="11906" w:h="16838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BB0E" w14:textId="77777777" w:rsidR="0029665B" w:rsidRDefault="0029665B" w:rsidP="00993490">
      <w:r>
        <w:separator/>
      </w:r>
    </w:p>
  </w:endnote>
  <w:endnote w:type="continuationSeparator" w:id="0">
    <w:p w14:paraId="5D0D3C57" w14:textId="77777777" w:rsidR="0029665B" w:rsidRDefault="0029665B" w:rsidP="0099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5BDA" w14:textId="77777777" w:rsidR="0029665B" w:rsidRDefault="0029665B" w:rsidP="00993490">
      <w:r>
        <w:separator/>
      </w:r>
    </w:p>
  </w:footnote>
  <w:footnote w:type="continuationSeparator" w:id="0">
    <w:p w14:paraId="516E08B1" w14:textId="77777777" w:rsidR="0029665B" w:rsidRDefault="0029665B" w:rsidP="00993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3312C"/>
    <w:multiLevelType w:val="hybridMultilevel"/>
    <w:tmpl w:val="30B4EC9C"/>
    <w:lvl w:ilvl="0" w:tplc="A39E55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E02408"/>
    <w:multiLevelType w:val="hybridMultilevel"/>
    <w:tmpl w:val="1E2A98BA"/>
    <w:lvl w:ilvl="0" w:tplc="028AB76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217E3"/>
    <w:multiLevelType w:val="hybridMultilevel"/>
    <w:tmpl w:val="1E2A98BA"/>
    <w:lvl w:ilvl="0" w:tplc="028AB76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CE0B27"/>
    <w:multiLevelType w:val="hybridMultilevel"/>
    <w:tmpl w:val="5A8E4F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32"/>
    <w:rsid w:val="000227BE"/>
    <w:rsid w:val="00071E91"/>
    <w:rsid w:val="001E01F2"/>
    <w:rsid w:val="002108A0"/>
    <w:rsid w:val="00216345"/>
    <w:rsid w:val="002207BA"/>
    <w:rsid w:val="0029665B"/>
    <w:rsid w:val="002D2E46"/>
    <w:rsid w:val="002E58D6"/>
    <w:rsid w:val="00356020"/>
    <w:rsid w:val="0040224F"/>
    <w:rsid w:val="00410D41"/>
    <w:rsid w:val="004940ED"/>
    <w:rsid w:val="004B5BE1"/>
    <w:rsid w:val="004D72B2"/>
    <w:rsid w:val="005E0B88"/>
    <w:rsid w:val="005F1A32"/>
    <w:rsid w:val="006753C4"/>
    <w:rsid w:val="006E4A5A"/>
    <w:rsid w:val="00742381"/>
    <w:rsid w:val="00790817"/>
    <w:rsid w:val="007A074A"/>
    <w:rsid w:val="007A26A0"/>
    <w:rsid w:val="008A185C"/>
    <w:rsid w:val="008A5B20"/>
    <w:rsid w:val="00947156"/>
    <w:rsid w:val="0095053E"/>
    <w:rsid w:val="00954EF2"/>
    <w:rsid w:val="00993490"/>
    <w:rsid w:val="009A230A"/>
    <w:rsid w:val="009C6AF0"/>
    <w:rsid w:val="00A610F5"/>
    <w:rsid w:val="00B96E2A"/>
    <w:rsid w:val="00BB64BB"/>
    <w:rsid w:val="00C61201"/>
    <w:rsid w:val="00D71261"/>
    <w:rsid w:val="00DA730A"/>
    <w:rsid w:val="00DC3232"/>
    <w:rsid w:val="00DC5766"/>
    <w:rsid w:val="00E36778"/>
    <w:rsid w:val="00E855B8"/>
    <w:rsid w:val="00E91963"/>
    <w:rsid w:val="00EF4ED0"/>
    <w:rsid w:val="00F06E6E"/>
    <w:rsid w:val="00FD0405"/>
    <w:rsid w:val="00FD4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CFE6"/>
  <w15:docId w15:val="{962B7E3C-1C42-4B0F-A3CD-D4AFBA53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12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855B8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C3232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C32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DC3232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customStyle="1" w:styleId="Nadpis2Char">
    <w:name w:val="Nadpis 2 Char"/>
    <w:basedOn w:val="Standardnpsmoodstavce"/>
    <w:link w:val="Nadpis2"/>
    <w:rsid w:val="00E855B8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E855B8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855B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7126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D7126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934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349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7327-2D0C-4046-A415-8AC129D0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1832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Joklík Jakub, Mgr.</cp:lastModifiedBy>
  <cp:revision>2</cp:revision>
  <dcterms:created xsi:type="dcterms:W3CDTF">2024-03-26T11:37:00Z</dcterms:created>
  <dcterms:modified xsi:type="dcterms:W3CDTF">2024-03-26T11:37:00Z</dcterms:modified>
</cp:coreProperties>
</file>